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490FF" w14:textId="77777777" w:rsidR="00F53CA7" w:rsidRDefault="00B159FE">
      <w:pPr>
        <w:spacing w:after="60"/>
        <w:jc w:val="center"/>
      </w:pPr>
      <w:r>
        <w:rPr>
          <w:rFonts w:cs="Calibri"/>
          <w:b/>
          <w:bCs/>
          <w:sz w:val="28"/>
          <w:szCs w:val="28"/>
        </w:rPr>
        <w:t>METODOLOGIA</w:t>
      </w:r>
    </w:p>
    <w:p w14:paraId="39AB5949" w14:textId="77777777" w:rsidR="00F53CA7" w:rsidRDefault="00B159FE">
      <w:pPr>
        <w:spacing w:after="240"/>
        <w:jc w:val="center"/>
      </w:pPr>
      <w:r>
        <w:rPr>
          <w:rFonts w:cs="Calibri"/>
          <w:b/>
          <w:bCs/>
        </w:rPr>
        <w:t>de organizare și desfășurare a concursului pentru ocuparea a 13 posturi vacante de asistent medical, pe perioadă nedeterminată, cu normă întreagă, în cadrul Ambulatoriului integrat al spitalului, organizat în perioada 13.10.2026 – 10.11.2026</w:t>
      </w:r>
    </w:p>
    <w:p w14:paraId="7D8D0667" w14:textId="77777777" w:rsidR="00F53CA7" w:rsidRDefault="00B159FE">
      <w:pPr>
        <w:spacing w:after="160" w:line="264" w:lineRule="auto"/>
        <w:jc w:val="both"/>
      </w:pPr>
      <w:r>
        <w:rPr>
          <w:rFonts w:cs="Calibri"/>
          <w:b/>
          <w:bCs/>
        </w:rPr>
        <w:t>Spitalul Clini</w:t>
      </w:r>
      <w:r>
        <w:rPr>
          <w:rFonts w:cs="Calibri"/>
          <w:b/>
          <w:bCs/>
        </w:rPr>
        <w:t>c Universitar „George Emil Palade” Târgu Mureș</w:t>
      </w:r>
      <w:r>
        <w:rPr>
          <w:rFonts w:cs="Calibri"/>
        </w:rPr>
        <w:t>, cu sediul în Târgu Mureș, str. Gheorghe Marinescu nr. 38, județul Mureș, în conformitate cu prevederile Regulamentului-cadru privind organizarea și dezvoltarea carierei personalului contractual din sectorul b</w:t>
      </w:r>
      <w:r>
        <w:rPr>
          <w:rFonts w:cs="Calibri"/>
        </w:rPr>
        <w:t xml:space="preserve">ugetar plătit din fonduri publice, aprobat prin H.G. nr. 1336/2022, denumit în continuare „Regulamentul-cadru”, organizează, în perioada 13.10.2026 – 10.11.2026, concurs pentru ocuparea unui număr de </w:t>
      </w:r>
      <w:r>
        <w:rPr>
          <w:rFonts w:cs="Calibri"/>
          <w:b/>
          <w:bCs/>
        </w:rPr>
        <w:t>13 posturi vacante</w:t>
      </w:r>
      <w:r>
        <w:rPr>
          <w:rFonts w:cs="Calibri"/>
        </w:rPr>
        <w:t xml:space="preserve"> de natură contractuală, pe perioadă n</w:t>
      </w:r>
      <w:r>
        <w:rPr>
          <w:rFonts w:cs="Calibri"/>
        </w:rPr>
        <w:t>edeterminată, cu normă întreagă, în cadrul Ambulatoriului integrat al spitalului, după cum urmează:</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4560"/>
        <w:gridCol w:w="3300"/>
        <w:gridCol w:w="1100"/>
      </w:tblGrid>
      <w:tr w:rsidR="00F53CA7" w14:paraId="3ED8D589" w14:textId="77777777" w:rsidTr="00BE080E">
        <w:trPr>
          <w:tblHeader/>
        </w:trPr>
        <w:tc>
          <w:tcPr>
            <w:tcW w:w="800" w:type="dxa"/>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bottom w:w="50" w:type="dxa"/>
              <w:right w:w="100" w:type="dxa"/>
            </w:tcMar>
            <w:vAlign w:val="center"/>
          </w:tcPr>
          <w:p w14:paraId="263BA929" w14:textId="77777777" w:rsidR="00F53CA7" w:rsidRDefault="00B159FE">
            <w:pPr>
              <w:jc w:val="center"/>
            </w:pPr>
            <w:r>
              <w:rPr>
                <w:rFonts w:cs="Calibri"/>
                <w:b/>
                <w:bCs/>
              </w:rPr>
              <w:t>Nr. crt.</w:t>
            </w:r>
          </w:p>
        </w:tc>
        <w:tc>
          <w:tcPr>
            <w:tcW w:w="4560" w:type="dxa"/>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bottom w:w="50" w:type="dxa"/>
              <w:right w:w="100" w:type="dxa"/>
            </w:tcMar>
            <w:vAlign w:val="center"/>
          </w:tcPr>
          <w:p w14:paraId="59D55A97" w14:textId="77777777" w:rsidR="00F53CA7" w:rsidRDefault="00B159FE">
            <w:pPr>
              <w:jc w:val="center"/>
            </w:pPr>
            <w:r>
              <w:rPr>
                <w:rFonts w:cs="Calibri"/>
                <w:b/>
                <w:bCs/>
              </w:rPr>
              <w:t>Denumire post</w:t>
            </w: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bottom w:w="50" w:type="dxa"/>
              <w:right w:w="100" w:type="dxa"/>
            </w:tcMar>
            <w:vAlign w:val="center"/>
          </w:tcPr>
          <w:p w14:paraId="690144BF" w14:textId="77777777" w:rsidR="00F53CA7" w:rsidRDefault="00B159FE">
            <w:pPr>
              <w:jc w:val="center"/>
            </w:pPr>
            <w:r>
              <w:rPr>
                <w:rFonts w:cs="Calibri"/>
                <w:b/>
                <w:bCs/>
              </w:rPr>
              <w:t>Structura</w:t>
            </w:r>
          </w:p>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50" w:type="dxa"/>
              <w:left w:w="100" w:type="dxa"/>
              <w:bottom w:w="50" w:type="dxa"/>
              <w:right w:w="100" w:type="dxa"/>
            </w:tcMar>
            <w:vAlign w:val="center"/>
          </w:tcPr>
          <w:p w14:paraId="70B730D2" w14:textId="77777777" w:rsidR="00F53CA7" w:rsidRDefault="00B159FE">
            <w:pPr>
              <w:jc w:val="center"/>
            </w:pPr>
            <w:r>
              <w:rPr>
                <w:rFonts w:cs="Calibri"/>
                <w:b/>
                <w:bCs/>
              </w:rPr>
              <w:t>Nr. posturi</w:t>
            </w:r>
          </w:p>
        </w:tc>
      </w:tr>
      <w:tr w:rsidR="00F53CA7" w14:paraId="5ABD490F" w14:textId="77777777">
        <w:tc>
          <w:tcPr>
            <w:tcW w:w="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F84BC51" w14:textId="77777777" w:rsidR="00F53CA7" w:rsidRDefault="00B159FE">
            <w:pPr>
              <w:jc w:val="center"/>
            </w:pPr>
            <w:r>
              <w:rPr>
                <w:rFonts w:cs="Calibri"/>
              </w:rPr>
              <w:t>1.</w:t>
            </w:r>
          </w:p>
        </w:tc>
        <w:tc>
          <w:tcPr>
            <w:tcW w:w="45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42393735" w14:textId="77777777" w:rsidR="00F53CA7" w:rsidRDefault="00B159FE">
            <w:r>
              <w:rPr>
                <w:rFonts w:cs="Calibri"/>
                <w:b/>
                <w:bCs/>
              </w:rPr>
              <w:t>Asistent medical generalist debutant – studii superioare (S)</w:t>
            </w:r>
          </w:p>
        </w:tc>
        <w:tc>
          <w:tcPr>
            <w:tcW w:w="3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807C68B" w14:textId="77777777" w:rsidR="00F53CA7" w:rsidRDefault="00B159FE">
            <w:r>
              <w:rPr>
                <w:rFonts w:cs="Calibri"/>
              </w:rPr>
              <w:t>Ambulatoriul integrat al spitalului</w:t>
            </w:r>
          </w:p>
        </w:tc>
        <w:tc>
          <w:tcPr>
            <w:tcW w:w="1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4D58979D" w14:textId="77777777" w:rsidR="00F53CA7" w:rsidRDefault="00B159FE">
            <w:pPr>
              <w:jc w:val="center"/>
            </w:pPr>
            <w:r>
              <w:rPr>
                <w:rFonts w:cs="Calibri"/>
                <w:b/>
                <w:bCs/>
              </w:rPr>
              <w:t>4</w:t>
            </w:r>
          </w:p>
        </w:tc>
      </w:tr>
      <w:tr w:rsidR="00F53CA7" w14:paraId="2F12E2EA" w14:textId="77777777">
        <w:tc>
          <w:tcPr>
            <w:tcW w:w="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AA8BB4A" w14:textId="77777777" w:rsidR="00F53CA7" w:rsidRDefault="00B159FE">
            <w:pPr>
              <w:jc w:val="center"/>
            </w:pPr>
            <w:r>
              <w:rPr>
                <w:rFonts w:cs="Calibri"/>
              </w:rPr>
              <w:t>2.</w:t>
            </w:r>
          </w:p>
        </w:tc>
        <w:tc>
          <w:tcPr>
            <w:tcW w:w="45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625BC82" w14:textId="77777777" w:rsidR="00F53CA7" w:rsidRDefault="00B159FE">
            <w:r>
              <w:rPr>
                <w:rFonts w:cs="Calibri"/>
                <w:b/>
                <w:bCs/>
              </w:rPr>
              <w:t>Asistent medical generalist principal – studii postliceale (PL)</w:t>
            </w:r>
          </w:p>
        </w:tc>
        <w:tc>
          <w:tcPr>
            <w:tcW w:w="3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0BD8AAA" w14:textId="77777777" w:rsidR="00F53CA7" w:rsidRDefault="00B159FE">
            <w:r>
              <w:rPr>
                <w:rFonts w:cs="Calibri"/>
              </w:rPr>
              <w:t>Ambulatoriul integrat al spitalului</w:t>
            </w:r>
          </w:p>
        </w:tc>
        <w:tc>
          <w:tcPr>
            <w:tcW w:w="1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27D6184" w14:textId="77777777" w:rsidR="00F53CA7" w:rsidRDefault="00B159FE">
            <w:pPr>
              <w:jc w:val="center"/>
            </w:pPr>
            <w:r>
              <w:rPr>
                <w:rFonts w:cs="Calibri"/>
                <w:b/>
                <w:bCs/>
              </w:rPr>
              <w:t>5</w:t>
            </w:r>
          </w:p>
        </w:tc>
      </w:tr>
      <w:tr w:rsidR="00F53CA7" w14:paraId="57D62317" w14:textId="77777777">
        <w:tc>
          <w:tcPr>
            <w:tcW w:w="8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0297FC4F" w14:textId="77777777" w:rsidR="00F53CA7" w:rsidRDefault="00B159FE">
            <w:pPr>
              <w:jc w:val="center"/>
            </w:pPr>
            <w:r>
              <w:rPr>
                <w:rFonts w:cs="Calibri"/>
              </w:rPr>
              <w:t>3.</w:t>
            </w:r>
          </w:p>
        </w:tc>
        <w:tc>
          <w:tcPr>
            <w:tcW w:w="45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BB71940" w14:textId="77777777" w:rsidR="00F53CA7" w:rsidRDefault="00B159FE">
            <w:r>
              <w:rPr>
                <w:rFonts w:cs="Calibri"/>
                <w:b/>
                <w:bCs/>
              </w:rPr>
              <w:t>Asistent medical generalist – studii postliceale (PL)</w:t>
            </w:r>
          </w:p>
        </w:tc>
        <w:tc>
          <w:tcPr>
            <w:tcW w:w="33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A5068B8" w14:textId="77777777" w:rsidR="00F53CA7" w:rsidRDefault="00B159FE">
            <w:r>
              <w:rPr>
                <w:rFonts w:cs="Calibri"/>
              </w:rPr>
              <w:t>Ambulatoriul integrat al spitalului</w:t>
            </w:r>
          </w:p>
        </w:tc>
        <w:tc>
          <w:tcPr>
            <w:tcW w:w="1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9CE3BBA" w14:textId="77777777" w:rsidR="00F53CA7" w:rsidRDefault="00B159FE">
            <w:pPr>
              <w:jc w:val="center"/>
            </w:pPr>
            <w:r>
              <w:rPr>
                <w:rFonts w:cs="Calibri"/>
                <w:b/>
                <w:bCs/>
              </w:rPr>
              <w:t>4</w:t>
            </w:r>
          </w:p>
        </w:tc>
      </w:tr>
      <w:tr w:rsidR="00F53CA7" w14:paraId="2D4ECF42" w14:textId="77777777">
        <w:tc>
          <w:tcPr>
            <w:tcW w:w="8660" w:type="dxa"/>
            <w:gridSpan w:val="3"/>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4D0CFEFF" w14:textId="77777777" w:rsidR="00F53CA7" w:rsidRDefault="00B159FE">
            <w:pPr>
              <w:jc w:val="right"/>
            </w:pPr>
            <w:r>
              <w:rPr>
                <w:rFonts w:cs="Calibri"/>
                <w:b/>
                <w:bCs/>
              </w:rPr>
              <w:t>TOTAL</w:t>
            </w:r>
          </w:p>
        </w:tc>
        <w:tc>
          <w:tcPr>
            <w:tcW w:w="11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069F6E15" w14:textId="77777777" w:rsidR="00F53CA7" w:rsidRDefault="00B159FE">
            <w:pPr>
              <w:jc w:val="center"/>
            </w:pPr>
            <w:r>
              <w:rPr>
                <w:rFonts w:cs="Calibri"/>
                <w:b/>
                <w:bCs/>
              </w:rPr>
              <w:t>13</w:t>
            </w:r>
          </w:p>
        </w:tc>
      </w:tr>
    </w:tbl>
    <w:p w14:paraId="4371D039" w14:textId="77777777" w:rsidR="00F53CA7" w:rsidRDefault="00B159FE">
      <w:pPr>
        <w:spacing w:before="160" w:after="80" w:line="264" w:lineRule="auto"/>
        <w:jc w:val="both"/>
      </w:pPr>
      <w:r>
        <w:rPr>
          <w:rFonts w:cs="Calibri"/>
        </w:rPr>
        <w:t>Durata normală a timpului de lucru este de 8 ore/zi și 40 de ore/săptămână. Activitatea în Ambulatoriul integrat se desfășoară de luni până vineri, în două ture (dimineața și după-amiaza), în intervalul orar 7.00 – 20.00, potrivit programului de funcționar</w:t>
      </w:r>
      <w:r>
        <w:rPr>
          <w:rFonts w:cs="Calibri"/>
        </w:rPr>
        <w:t>e al cabinetelor de specialitate aprobat la nivelul spitalului.</w:t>
      </w:r>
    </w:p>
    <w:p w14:paraId="004DEBDC" w14:textId="77777777" w:rsidR="00F53CA7" w:rsidRDefault="00B159FE">
      <w:pPr>
        <w:spacing w:after="80" w:line="264" w:lineRule="auto"/>
        <w:jc w:val="both"/>
      </w:pPr>
      <w:r>
        <w:rPr>
          <w:rFonts w:cs="Calibri"/>
        </w:rPr>
        <w:t>Prezenta metodologie detaliază, la nivelul spitalului, modul de organizare și desfășurare a concursului și se completează de drept cu prevederile Regulamentului-cadru. În caz de neconcordanță,</w:t>
      </w:r>
      <w:r>
        <w:rPr>
          <w:rFonts w:cs="Calibri"/>
        </w:rPr>
        <w:t xml:space="preserve"> prevalează dispozițiile Regulamentului-cadru și ale celorlalte acte normative în vigoare.</w:t>
      </w:r>
    </w:p>
    <w:p w14:paraId="485DFF88" w14:textId="77777777" w:rsidR="00F53CA7" w:rsidRDefault="00B159FE">
      <w:pPr>
        <w:keepNext/>
        <w:spacing w:before="280" w:after="120"/>
      </w:pPr>
      <w:r>
        <w:rPr>
          <w:rFonts w:cs="Calibri"/>
          <w:b/>
          <w:bCs/>
          <w:sz w:val="24"/>
          <w:szCs w:val="24"/>
        </w:rPr>
        <w:t>I. CONDIȚIILE DE PARTICIPARE LA CONCURS</w:t>
      </w:r>
    </w:p>
    <w:p w14:paraId="5920EF7B" w14:textId="77777777" w:rsidR="00F53CA7" w:rsidRDefault="00B159FE">
      <w:pPr>
        <w:keepNext/>
        <w:spacing w:before="200" w:after="100"/>
      </w:pPr>
      <w:r>
        <w:rPr>
          <w:rFonts w:cs="Calibri"/>
          <w:b/>
          <w:bCs/>
        </w:rPr>
        <w:t>A. Condiții generale de participare, prevăzute de art. 15 din Regulamentul-cadru</w:t>
      </w:r>
    </w:p>
    <w:p w14:paraId="5F901933" w14:textId="77777777" w:rsidR="00F53CA7" w:rsidRDefault="00B159FE">
      <w:pPr>
        <w:spacing w:after="80" w:line="264" w:lineRule="auto"/>
        <w:jc w:val="both"/>
      </w:pPr>
      <w:r>
        <w:rPr>
          <w:rFonts w:cs="Calibri"/>
        </w:rPr>
        <w:t>Poate participa la concurs persoana care îndeplinește condițiile prevăzute de Legea nr. 53/2003 – Codul muncii, republicată, cu modificările și completările ulterioare, și cerințele prevăzute la art. 542 alin. (1) și (2) din O.U.G. nr. 57/2019 privind Codu</w:t>
      </w:r>
      <w:r>
        <w:rPr>
          <w:rFonts w:cs="Calibri"/>
        </w:rPr>
        <w:t>l administrativ, respectiv:</w:t>
      </w:r>
    </w:p>
    <w:p w14:paraId="3623995D" w14:textId="77777777" w:rsidR="00F53CA7" w:rsidRDefault="00B159FE">
      <w:pPr>
        <w:tabs>
          <w:tab w:val="left" w:pos="426"/>
        </w:tabs>
        <w:spacing w:after="50" w:line="264" w:lineRule="auto"/>
        <w:ind w:left="426" w:hanging="426"/>
        <w:jc w:val="both"/>
      </w:pPr>
      <w:r>
        <w:rPr>
          <w:rFonts w:cs="Calibri"/>
        </w:rPr>
        <w:t>1.</w:t>
      </w:r>
      <w:r>
        <w:rPr>
          <w:rFonts w:cs="Calibri"/>
        </w:rPr>
        <w:tab/>
        <w:t>are cetățenia română sau cetățenia unui alt stat membru al Uniunii Europene, a unui stat parte la Acordul privind Spațiul Economic European (SEE) sau cetățenia Confederației Elvețiene;</w:t>
      </w:r>
    </w:p>
    <w:p w14:paraId="0EBF447A" w14:textId="77777777" w:rsidR="00F53CA7" w:rsidRDefault="00B159FE">
      <w:pPr>
        <w:tabs>
          <w:tab w:val="left" w:pos="426"/>
        </w:tabs>
        <w:spacing w:after="50" w:line="264" w:lineRule="auto"/>
        <w:ind w:left="426" w:hanging="426"/>
        <w:jc w:val="both"/>
      </w:pPr>
      <w:r>
        <w:rPr>
          <w:rFonts w:cs="Calibri"/>
        </w:rPr>
        <w:t>2.</w:t>
      </w:r>
      <w:r>
        <w:rPr>
          <w:rFonts w:cs="Calibri"/>
        </w:rPr>
        <w:tab/>
        <w:t>cunoaște limba română, scris și vorbi</w:t>
      </w:r>
      <w:r>
        <w:rPr>
          <w:rFonts w:cs="Calibri"/>
        </w:rPr>
        <w:t>t;</w:t>
      </w:r>
    </w:p>
    <w:p w14:paraId="5AB2BEEE" w14:textId="77777777" w:rsidR="00F53CA7" w:rsidRDefault="00B159FE">
      <w:pPr>
        <w:tabs>
          <w:tab w:val="left" w:pos="426"/>
        </w:tabs>
        <w:spacing w:after="50" w:line="264" w:lineRule="auto"/>
        <w:ind w:left="426" w:hanging="426"/>
        <w:jc w:val="both"/>
      </w:pPr>
      <w:r>
        <w:rPr>
          <w:rFonts w:cs="Calibri"/>
        </w:rPr>
        <w:lastRenderedPageBreak/>
        <w:t>3.</w:t>
      </w:r>
      <w:r>
        <w:rPr>
          <w:rFonts w:cs="Calibri"/>
        </w:rPr>
        <w:tab/>
        <w:t>are capacitate de muncă în conformitate cu prevederile Legii nr. 53/2003 – Codul muncii, republicată, cu modificările și completările ulterioare;</w:t>
      </w:r>
    </w:p>
    <w:p w14:paraId="16539CA9" w14:textId="77777777" w:rsidR="00F53CA7" w:rsidRDefault="00B159FE">
      <w:pPr>
        <w:tabs>
          <w:tab w:val="left" w:pos="426"/>
        </w:tabs>
        <w:spacing w:after="50" w:line="264" w:lineRule="auto"/>
        <w:ind w:left="426" w:hanging="426"/>
        <w:jc w:val="both"/>
      </w:pPr>
      <w:r>
        <w:rPr>
          <w:rFonts w:cs="Calibri"/>
        </w:rPr>
        <w:t>4.</w:t>
      </w:r>
      <w:r>
        <w:rPr>
          <w:rFonts w:cs="Calibri"/>
        </w:rPr>
        <w:tab/>
        <w:t>are o stare de sănătate corespunzătoare postului pentru care candidează, atestată pe baza adeverinței</w:t>
      </w:r>
      <w:r>
        <w:rPr>
          <w:rFonts w:cs="Calibri"/>
        </w:rPr>
        <w:t xml:space="preserve"> medicale eliberate de medicul de familie sau de unitățile sanitare abilitate, cu mențiunea „Clinic sănătos. Nu se află în evidență cu boli cronice sau neuropsihice”;</w:t>
      </w:r>
    </w:p>
    <w:p w14:paraId="20ADBDF6" w14:textId="77777777" w:rsidR="00F53CA7" w:rsidRDefault="00B159FE">
      <w:pPr>
        <w:tabs>
          <w:tab w:val="left" w:pos="426"/>
        </w:tabs>
        <w:spacing w:after="50" w:line="264" w:lineRule="auto"/>
        <w:ind w:left="426" w:hanging="426"/>
        <w:jc w:val="both"/>
      </w:pPr>
      <w:r>
        <w:rPr>
          <w:rFonts w:cs="Calibri"/>
        </w:rPr>
        <w:t>5.</w:t>
      </w:r>
      <w:r>
        <w:rPr>
          <w:rFonts w:cs="Calibri"/>
        </w:rPr>
        <w:tab/>
        <w:t>îndeplinește condițiile de studii, de vechime în specialitate și, după caz, alte condi</w:t>
      </w:r>
      <w:r>
        <w:rPr>
          <w:rFonts w:cs="Calibri"/>
        </w:rPr>
        <w:t>ț</w:t>
      </w:r>
      <w:r>
        <w:rPr>
          <w:rFonts w:cs="Calibri"/>
        </w:rPr>
        <w:t>ii specifice potrivit cerințelor postului scos la concurs;</w:t>
      </w:r>
    </w:p>
    <w:p w14:paraId="445D538B" w14:textId="77777777" w:rsidR="00F53CA7" w:rsidRDefault="00B159FE">
      <w:pPr>
        <w:tabs>
          <w:tab w:val="left" w:pos="426"/>
        </w:tabs>
        <w:spacing w:after="50" w:line="264" w:lineRule="auto"/>
        <w:ind w:left="426" w:hanging="426"/>
        <w:jc w:val="both"/>
      </w:pPr>
      <w:r>
        <w:rPr>
          <w:rFonts w:cs="Calibri"/>
        </w:rPr>
        <w:t>6.</w:t>
      </w:r>
      <w:r>
        <w:rPr>
          <w:rFonts w:cs="Calibri"/>
        </w:rPr>
        <w:tab/>
        <w:t>nu a fost condamnată definitiv pentru săvârșirea unei infracțiuni contra securității naționale, contra autorității, contra umanității, infracțiuni de corupție sau de serviciu, infracțiuni de fa</w:t>
      </w:r>
      <w:r>
        <w:rPr>
          <w:rFonts w:cs="Calibri"/>
        </w:rPr>
        <w:t>ls ori contra înfăptuirii justiției, infracțiuni săvârșite cu intenție care ar face o persoană candidată la post incompatibilă cu exercitarea funcției contractuale pentru care candidează, cu excepția situației în care a intervenit reabilitarea;</w:t>
      </w:r>
    </w:p>
    <w:p w14:paraId="4B5AD8C8" w14:textId="77777777" w:rsidR="00F53CA7" w:rsidRDefault="00B159FE">
      <w:pPr>
        <w:tabs>
          <w:tab w:val="left" w:pos="426"/>
        </w:tabs>
        <w:spacing w:after="50" w:line="264" w:lineRule="auto"/>
        <w:ind w:left="426" w:hanging="426"/>
        <w:jc w:val="both"/>
      </w:pPr>
      <w:r>
        <w:rPr>
          <w:rFonts w:cs="Calibri"/>
        </w:rPr>
        <w:t>7.</w:t>
      </w:r>
      <w:r>
        <w:rPr>
          <w:rFonts w:cs="Calibri"/>
        </w:rPr>
        <w:tab/>
        <w:t>nu execu</w:t>
      </w:r>
      <w:r>
        <w:rPr>
          <w:rFonts w:cs="Calibri"/>
        </w:rPr>
        <w:t>tă o pedeapsă complementară prin care i-a fost interzisă exercitarea dreptului de a ocupa funcția, de a exercita profesia sau meseria ori de a desfășura activitatea de care s-a folosit pentru săvârșirea infracțiunii sau față de aceasta nu s-a luat măsura d</w:t>
      </w:r>
      <w:r>
        <w:rPr>
          <w:rFonts w:cs="Calibri"/>
        </w:rPr>
        <w:t>e siguranță a interzicerii ocupării unei funcții sau a exercitării unei profesii;</w:t>
      </w:r>
    </w:p>
    <w:p w14:paraId="773B4FF6" w14:textId="77777777" w:rsidR="00F53CA7" w:rsidRDefault="00B159FE">
      <w:pPr>
        <w:tabs>
          <w:tab w:val="left" w:pos="426"/>
        </w:tabs>
        <w:spacing w:after="50" w:line="264" w:lineRule="auto"/>
        <w:ind w:left="426" w:hanging="426"/>
        <w:jc w:val="both"/>
      </w:pPr>
      <w:r>
        <w:rPr>
          <w:rFonts w:cs="Calibri"/>
        </w:rPr>
        <w:t>8.</w:t>
      </w:r>
      <w:r>
        <w:rPr>
          <w:rFonts w:cs="Calibri"/>
        </w:rPr>
        <w:tab/>
      </w:r>
      <w:r>
        <w:rPr>
          <w:rFonts w:cs="Calibri"/>
        </w:rPr>
        <w:t>nu a comis infracțiunile prevăzute la art. 1 alin. (2) din Legea nr. 118/2019 privind Registrul național automatizat cu privire la persoanele care au comis infracțiuni sexuale, de exploatare a unor persoane sau asupra minorilor, precum și pentru completare</w:t>
      </w:r>
      <w:r>
        <w:rPr>
          <w:rFonts w:cs="Calibri"/>
        </w:rPr>
        <w:t>a Legii nr. 76/2008 privind organizarea și funcționarea Sistemului Național de Date Genetice Judiciare, cu modificările ulterioare, pentru domeniile prevăzute la art. 35 alin. (1) lit. h) din Regulamentul-cadru.</w:t>
      </w:r>
    </w:p>
    <w:p w14:paraId="3977925E" w14:textId="77777777" w:rsidR="00F53CA7" w:rsidRDefault="00B159FE">
      <w:pPr>
        <w:keepNext/>
        <w:spacing w:before="200" w:after="100"/>
      </w:pPr>
      <w:r>
        <w:rPr>
          <w:rFonts w:cs="Calibri"/>
          <w:b/>
          <w:bCs/>
        </w:rPr>
        <w:t>B. Condiții specifice de participare (confor</w:t>
      </w:r>
      <w:r>
        <w:rPr>
          <w:rFonts w:cs="Calibri"/>
          <w:b/>
          <w:bCs/>
        </w:rPr>
        <w:t>m fișei postului și anunțului de concurs)</w:t>
      </w:r>
    </w:p>
    <w:p w14:paraId="3B36FFAF" w14:textId="77777777" w:rsidR="00F53CA7" w:rsidRDefault="00B159FE">
      <w:pPr>
        <w:keepNext/>
        <w:spacing w:after="40" w:line="264" w:lineRule="auto"/>
        <w:jc w:val="both"/>
      </w:pPr>
      <w:r>
        <w:rPr>
          <w:rFonts w:cs="Calibri"/>
          <w:b/>
          <w:bCs/>
        </w:rPr>
        <w:t>1. Asistent medical generalist debutant – studii superioare (S) – 4 posturi:</w:t>
      </w:r>
    </w:p>
    <w:p w14:paraId="47FBA6C1" w14:textId="77777777" w:rsidR="00F53CA7" w:rsidRDefault="00B159FE">
      <w:pPr>
        <w:tabs>
          <w:tab w:val="left" w:pos="426"/>
        </w:tabs>
        <w:spacing w:after="50" w:line="264" w:lineRule="auto"/>
        <w:ind w:left="426" w:hanging="426"/>
        <w:jc w:val="both"/>
      </w:pPr>
      <w:r>
        <w:rPr>
          <w:rFonts w:cs="Calibri"/>
        </w:rPr>
        <w:t>–</w:t>
      </w:r>
      <w:r>
        <w:rPr>
          <w:rFonts w:cs="Calibri"/>
        </w:rPr>
        <w:tab/>
        <w:t>diplomă de bacalaureat;</w:t>
      </w:r>
    </w:p>
    <w:p w14:paraId="1C390D36" w14:textId="77777777" w:rsidR="00F53CA7" w:rsidRDefault="00B159FE">
      <w:pPr>
        <w:tabs>
          <w:tab w:val="left" w:pos="426"/>
        </w:tabs>
        <w:spacing w:after="50" w:line="264" w:lineRule="auto"/>
        <w:ind w:left="426" w:hanging="426"/>
        <w:jc w:val="both"/>
      </w:pPr>
      <w:r>
        <w:rPr>
          <w:rFonts w:cs="Calibri"/>
        </w:rPr>
        <w:t>–</w:t>
      </w:r>
      <w:r>
        <w:rPr>
          <w:rFonts w:cs="Calibri"/>
        </w:rPr>
        <w:tab/>
        <w:t>diplomă de licență în domeniul Sănătate, specializarea Asistență medicală generală;</w:t>
      </w:r>
    </w:p>
    <w:p w14:paraId="53BC94F3" w14:textId="77777777" w:rsidR="00F53CA7" w:rsidRDefault="00B159FE">
      <w:pPr>
        <w:tabs>
          <w:tab w:val="left" w:pos="426"/>
        </w:tabs>
        <w:spacing w:after="50" w:line="264" w:lineRule="auto"/>
        <w:ind w:left="426" w:hanging="426"/>
        <w:jc w:val="both"/>
      </w:pPr>
      <w:r>
        <w:rPr>
          <w:rFonts w:cs="Calibri"/>
        </w:rPr>
        <w:t>–</w:t>
      </w:r>
      <w:r>
        <w:rPr>
          <w:rFonts w:cs="Calibri"/>
        </w:rPr>
        <w:tab/>
        <w:t xml:space="preserve">nu se solicită vechime </w:t>
      </w:r>
      <w:r>
        <w:rPr>
          <w:rFonts w:cs="Calibri"/>
        </w:rPr>
        <w:t>în specialitate;</w:t>
      </w:r>
    </w:p>
    <w:p w14:paraId="04AB214C" w14:textId="77777777" w:rsidR="00F53CA7" w:rsidRDefault="00B159FE">
      <w:pPr>
        <w:tabs>
          <w:tab w:val="left" w:pos="426"/>
        </w:tabs>
        <w:spacing w:after="50" w:line="264" w:lineRule="auto"/>
        <w:ind w:left="426" w:hanging="426"/>
        <w:jc w:val="both"/>
      </w:pPr>
      <w:r>
        <w:rPr>
          <w:rFonts w:cs="Calibri"/>
        </w:rPr>
        <w:t>–</w:t>
      </w:r>
      <w:r>
        <w:rPr>
          <w:rFonts w:cs="Calibri"/>
        </w:rPr>
        <w:tab/>
        <w:t>certificat de membru al OAMGMAMR, avizat pentru anul în curs (după caz);</w:t>
      </w:r>
    </w:p>
    <w:p w14:paraId="34290D1E" w14:textId="77777777" w:rsidR="00F53CA7" w:rsidRDefault="00B159FE">
      <w:pPr>
        <w:tabs>
          <w:tab w:val="left" w:pos="426"/>
        </w:tabs>
        <w:spacing w:after="50" w:line="264" w:lineRule="auto"/>
        <w:ind w:left="426" w:hanging="426"/>
        <w:jc w:val="both"/>
      </w:pPr>
      <w:r>
        <w:rPr>
          <w:rFonts w:cs="Calibri"/>
        </w:rPr>
        <w:t>–</w:t>
      </w:r>
      <w:r>
        <w:rPr>
          <w:rFonts w:cs="Calibri"/>
        </w:rPr>
        <w:tab/>
        <w:t>adeverință pentru participare la concurs eliberată de Ordinul Asistenților Medicali Generaliști, Moașelor și Asistenților Medicali din România (OAMGMAMR).</w:t>
      </w:r>
    </w:p>
    <w:p w14:paraId="25E90DB1" w14:textId="77777777" w:rsidR="00F53CA7" w:rsidRDefault="00B159FE">
      <w:pPr>
        <w:keepNext/>
        <w:spacing w:before="100" w:after="40" w:line="264" w:lineRule="auto"/>
        <w:jc w:val="both"/>
      </w:pPr>
      <w:r>
        <w:rPr>
          <w:rFonts w:cs="Calibri"/>
          <w:b/>
          <w:bCs/>
        </w:rPr>
        <w:t>2. Asis</w:t>
      </w:r>
      <w:r>
        <w:rPr>
          <w:rFonts w:cs="Calibri"/>
          <w:b/>
          <w:bCs/>
        </w:rPr>
        <w:t>tent medical generalist principal – studii postliceale (PL) – 5 posturi:</w:t>
      </w:r>
    </w:p>
    <w:p w14:paraId="78BF1850" w14:textId="77777777" w:rsidR="00F53CA7" w:rsidRDefault="00B159FE">
      <w:pPr>
        <w:tabs>
          <w:tab w:val="left" w:pos="426"/>
        </w:tabs>
        <w:spacing w:after="50" w:line="264" w:lineRule="auto"/>
        <w:ind w:left="426" w:hanging="426"/>
        <w:jc w:val="both"/>
      </w:pPr>
      <w:r>
        <w:rPr>
          <w:rFonts w:cs="Calibri"/>
        </w:rPr>
        <w:t>–</w:t>
      </w:r>
      <w:r>
        <w:rPr>
          <w:rFonts w:cs="Calibri"/>
        </w:rPr>
        <w:tab/>
        <w:t>diplomă de bacalaureat;</w:t>
      </w:r>
    </w:p>
    <w:p w14:paraId="5614AD2C" w14:textId="77777777" w:rsidR="00F53CA7" w:rsidRDefault="00B159FE">
      <w:pPr>
        <w:tabs>
          <w:tab w:val="left" w:pos="426"/>
        </w:tabs>
        <w:spacing w:after="50" w:line="264" w:lineRule="auto"/>
        <w:ind w:left="426" w:hanging="426"/>
        <w:jc w:val="both"/>
      </w:pPr>
      <w:r>
        <w:rPr>
          <w:rFonts w:cs="Calibri"/>
        </w:rPr>
        <w:t>–</w:t>
      </w:r>
      <w:r>
        <w:rPr>
          <w:rFonts w:cs="Calibri"/>
        </w:rPr>
        <w:tab/>
        <w:t>diplomă de școală sanitară postliceală sau echivalentă ori diplomă de studii postliceale prin echivalare conform H.G. nr. 797/1997 privind echivalarea stud</w:t>
      </w:r>
      <w:r>
        <w:rPr>
          <w:rFonts w:cs="Calibri"/>
        </w:rPr>
        <w:t>iilor absolvenților liceelor sanitare;</w:t>
      </w:r>
    </w:p>
    <w:p w14:paraId="7244516A" w14:textId="77777777" w:rsidR="00F53CA7" w:rsidRDefault="00B159FE">
      <w:pPr>
        <w:tabs>
          <w:tab w:val="left" w:pos="426"/>
        </w:tabs>
        <w:spacing w:after="50" w:line="264" w:lineRule="auto"/>
        <w:ind w:left="426" w:hanging="426"/>
        <w:jc w:val="both"/>
      </w:pPr>
      <w:r>
        <w:rPr>
          <w:rFonts w:cs="Calibri"/>
        </w:rPr>
        <w:t>–</w:t>
      </w:r>
      <w:r>
        <w:rPr>
          <w:rFonts w:cs="Calibri"/>
        </w:rPr>
        <w:tab/>
        <w:t>certificat de obținere a gradului principal;</w:t>
      </w:r>
    </w:p>
    <w:p w14:paraId="41F446F2" w14:textId="77777777" w:rsidR="00F53CA7" w:rsidRDefault="00B159FE">
      <w:pPr>
        <w:tabs>
          <w:tab w:val="left" w:pos="426"/>
        </w:tabs>
        <w:spacing w:after="50" w:line="264" w:lineRule="auto"/>
        <w:ind w:left="426" w:hanging="426"/>
        <w:jc w:val="both"/>
      </w:pPr>
      <w:r>
        <w:rPr>
          <w:rFonts w:cs="Calibri"/>
        </w:rPr>
        <w:t>–</w:t>
      </w:r>
      <w:r>
        <w:rPr>
          <w:rFonts w:cs="Calibri"/>
        </w:rPr>
        <w:tab/>
        <w:t>minimum 5 ani vechime ca asistent medical;</w:t>
      </w:r>
    </w:p>
    <w:p w14:paraId="53527A12" w14:textId="77777777" w:rsidR="00F53CA7" w:rsidRDefault="00B159FE">
      <w:pPr>
        <w:tabs>
          <w:tab w:val="left" w:pos="426"/>
        </w:tabs>
        <w:spacing w:after="50" w:line="264" w:lineRule="auto"/>
        <w:ind w:left="426" w:hanging="426"/>
        <w:jc w:val="both"/>
      </w:pPr>
      <w:r>
        <w:rPr>
          <w:rFonts w:cs="Calibri"/>
        </w:rPr>
        <w:t>–</w:t>
      </w:r>
      <w:r>
        <w:rPr>
          <w:rFonts w:cs="Calibri"/>
        </w:rPr>
        <w:tab/>
        <w:t>certificat de membru al OAMGMAMR, avizat pentru anul în curs;</w:t>
      </w:r>
    </w:p>
    <w:p w14:paraId="1E21DB4F" w14:textId="77777777" w:rsidR="00F53CA7" w:rsidRDefault="00B159FE">
      <w:pPr>
        <w:tabs>
          <w:tab w:val="left" w:pos="426"/>
        </w:tabs>
        <w:spacing w:after="50" w:line="264" w:lineRule="auto"/>
        <w:ind w:left="426" w:hanging="426"/>
        <w:jc w:val="both"/>
      </w:pPr>
      <w:r>
        <w:rPr>
          <w:rFonts w:cs="Calibri"/>
        </w:rPr>
        <w:t>–</w:t>
      </w:r>
      <w:r>
        <w:rPr>
          <w:rFonts w:cs="Calibri"/>
        </w:rPr>
        <w:tab/>
        <w:t>adeverință pentru participare la concurs eliberată de OAMGM</w:t>
      </w:r>
      <w:r>
        <w:rPr>
          <w:rFonts w:cs="Calibri"/>
        </w:rPr>
        <w:t>AMR.</w:t>
      </w:r>
    </w:p>
    <w:p w14:paraId="13E72637" w14:textId="77777777" w:rsidR="00F53CA7" w:rsidRDefault="00B159FE">
      <w:pPr>
        <w:keepNext/>
        <w:spacing w:before="100" w:after="40" w:line="264" w:lineRule="auto"/>
        <w:jc w:val="both"/>
      </w:pPr>
      <w:r>
        <w:rPr>
          <w:rFonts w:cs="Calibri"/>
          <w:b/>
          <w:bCs/>
        </w:rPr>
        <w:t>3. Asistent medical generalist – studii postliceale (PL) – 4 posturi:</w:t>
      </w:r>
    </w:p>
    <w:p w14:paraId="25B1CE85" w14:textId="77777777" w:rsidR="00F53CA7" w:rsidRDefault="00B159FE">
      <w:pPr>
        <w:tabs>
          <w:tab w:val="left" w:pos="426"/>
        </w:tabs>
        <w:spacing w:after="50" w:line="264" w:lineRule="auto"/>
        <w:ind w:left="426" w:hanging="426"/>
        <w:jc w:val="both"/>
      </w:pPr>
      <w:r>
        <w:rPr>
          <w:rFonts w:cs="Calibri"/>
        </w:rPr>
        <w:t>–</w:t>
      </w:r>
      <w:r>
        <w:rPr>
          <w:rFonts w:cs="Calibri"/>
        </w:rPr>
        <w:tab/>
        <w:t>diplomă de bacalaureat;</w:t>
      </w:r>
    </w:p>
    <w:p w14:paraId="314C832F" w14:textId="77777777" w:rsidR="00F53CA7" w:rsidRDefault="00B159FE">
      <w:pPr>
        <w:tabs>
          <w:tab w:val="left" w:pos="426"/>
        </w:tabs>
        <w:spacing w:after="50" w:line="264" w:lineRule="auto"/>
        <w:ind w:left="426" w:hanging="426"/>
        <w:jc w:val="both"/>
      </w:pPr>
      <w:r>
        <w:rPr>
          <w:rFonts w:cs="Calibri"/>
        </w:rPr>
        <w:t>–</w:t>
      </w:r>
      <w:r>
        <w:rPr>
          <w:rFonts w:cs="Calibri"/>
        </w:rPr>
        <w:tab/>
        <w:t>diplomă de școală sanitară postliceală sau echivalentă ori diplomă de studii postliceale prin echivalare conform H.G. nr. 797/1997;</w:t>
      </w:r>
    </w:p>
    <w:p w14:paraId="5F5164C2" w14:textId="77777777" w:rsidR="00F53CA7" w:rsidRDefault="00B159FE">
      <w:pPr>
        <w:tabs>
          <w:tab w:val="left" w:pos="426"/>
        </w:tabs>
        <w:spacing w:after="50" w:line="264" w:lineRule="auto"/>
        <w:ind w:left="426" w:hanging="426"/>
        <w:jc w:val="both"/>
      </w:pPr>
      <w:r>
        <w:rPr>
          <w:rFonts w:cs="Calibri"/>
        </w:rPr>
        <w:lastRenderedPageBreak/>
        <w:t>–</w:t>
      </w:r>
      <w:r>
        <w:rPr>
          <w:rFonts w:cs="Calibri"/>
        </w:rPr>
        <w:tab/>
        <w:t>minimum 6 luni vech</w:t>
      </w:r>
      <w:r>
        <w:rPr>
          <w:rFonts w:cs="Calibri"/>
        </w:rPr>
        <w:t>ime ca asistent medical;</w:t>
      </w:r>
    </w:p>
    <w:p w14:paraId="509359A4" w14:textId="77777777" w:rsidR="00F53CA7" w:rsidRDefault="00B159FE">
      <w:pPr>
        <w:tabs>
          <w:tab w:val="left" w:pos="426"/>
        </w:tabs>
        <w:spacing w:after="50" w:line="264" w:lineRule="auto"/>
        <w:ind w:left="426" w:hanging="426"/>
        <w:jc w:val="both"/>
      </w:pPr>
      <w:r>
        <w:rPr>
          <w:rFonts w:cs="Calibri"/>
        </w:rPr>
        <w:t>–</w:t>
      </w:r>
      <w:r>
        <w:rPr>
          <w:rFonts w:cs="Calibri"/>
        </w:rPr>
        <w:tab/>
        <w:t>certificat de membru al OAMGMAMR, avizat pentru anul în curs;</w:t>
      </w:r>
    </w:p>
    <w:p w14:paraId="3FE2C963" w14:textId="77777777" w:rsidR="00F53CA7" w:rsidRDefault="00B159FE">
      <w:pPr>
        <w:tabs>
          <w:tab w:val="left" w:pos="426"/>
        </w:tabs>
        <w:spacing w:after="50" w:line="264" w:lineRule="auto"/>
        <w:ind w:left="426" w:hanging="426"/>
        <w:jc w:val="both"/>
      </w:pPr>
      <w:r>
        <w:rPr>
          <w:rFonts w:cs="Calibri"/>
        </w:rPr>
        <w:t>–</w:t>
      </w:r>
      <w:r>
        <w:rPr>
          <w:rFonts w:cs="Calibri"/>
        </w:rPr>
        <w:tab/>
        <w:t>adeverință pentru participare la concurs eliberată de OAMGMAMR.</w:t>
      </w:r>
    </w:p>
    <w:p w14:paraId="7A54A883" w14:textId="77777777" w:rsidR="00F53CA7" w:rsidRDefault="00B159FE">
      <w:pPr>
        <w:keepNext/>
        <w:spacing w:before="200" w:after="100"/>
      </w:pPr>
      <w:r>
        <w:rPr>
          <w:rFonts w:cs="Calibri"/>
          <w:b/>
          <w:bCs/>
        </w:rPr>
        <w:t>C. Dosarul de concurs (art. 35 din Regulamentul-cadru)</w:t>
      </w:r>
    </w:p>
    <w:p w14:paraId="1CD1A9B8" w14:textId="77777777" w:rsidR="00F53CA7" w:rsidRDefault="00B159FE">
      <w:pPr>
        <w:spacing w:after="80" w:line="264" w:lineRule="auto"/>
        <w:jc w:val="both"/>
      </w:pPr>
      <w:r>
        <w:rPr>
          <w:rFonts w:cs="Calibri"/>
        </w:rPr>
        <w:t>Dosarul de concurs se depune la Serviciul Resurse Umane al spitalului, situat în curtea UMFST „George Emil Palade” Târgu Mureș, str. Gh. Marinescu nr. 38, clădirea „Casa de oaspeți”, ap. 2, în perioada 13.10.2026 – 23.10.2026, de luni până vineri, între or</w:t>
      </w:r>
      <w:r>
        <w:rPr>
          <w:rFonts w:cs="Calibri"/>
        </w:rPr>
        <w:t>ele 8.30 – 13.00, iar în data de 26.10.2026, între orele 8.30 – 12.00. Dosarul cuprinde, în ordinea de mai jos, următoarele documente:</w:t>
      </w:r>
    </w:p>
    <w:p w14:paraId="3268C2B3" w14:textId="77777777" w:rsidR="00F53CA7" w:rsidRDefault="00B159FE">
      <w:pPr>
        <w:tabs>
          <w:tab w:val="left" w:pos="426"/>
        </w:tabs>
        <w:spacing w:after="50" w:line="264" w:lineRule="auto"/>
        <w:ind w:left="426" w:hanging="426"/>
        <w:jc w:val="both"/>
      </w:pPr>
      <w:r>
        <w:rPr>
          <w:rFonts w:cs="Calibri"/>
        </w:rPr>
        <w:t>1.</w:t>
      </w:r>
      <w:r>
        <w:rPr>
          <w:rFonts w:cs="Calibri"/>
        </w:rPr>
        <w:tab/>
        <w:t>formularul de înscriere la concurs, conform modelului prevăzut în anexa nr. 2 la Regulamentul-cadru (Anexa nr. 1 la an</w:t>
      </w:r>
      <w:r>
        <w:rPr>
          <w:rFonts w:cs="Calibri"/>
        </w:rPr>
        <w:t>unțul de concurs);</w:t>
      </w:r>
    </w:p>
    <w:p w14:paraId="7802121C" w14:textId="77777777" w:rsidR="00F53CA7" w:rsidRDefault="00B159FE">
      <w:pPr>
        <w:tabs>
          <w:tab w:val="left" w:pos="426"/>
        </w:tabs>
        <w:spacing w:after="50" w:line="264" w:lineRule="auto"/>
        <w:ind w:left="426" w:hanging="426"/>
        <w:jc w:val="both"/>
      </w:pPr>
      <w:r>
        <w:rPr>
          <w:rFonts w:cs="Calibri"/>
        </w:rPr>
        <w:t>2.</w:t>
      </w:r>
      <w:r>
        <w:rPr>
          <w:rFonts w:cs="Calibri"/>
        </w:rPr>
        <w:tab/>
        <w:t>copia actului de identitate sau a oricărui alt document care atestă identitatea, potrivit legii, aflat în termen de valabilitate;</w:t>
      </w:r>
    </w:p>
    <w:p w14:paraId="027DA826" w14:textId="77777777" w:rsidR="00F53CA7" w:rsidRDefault="00B159FE">
      <w:pPr>
        <w:tabs>
          <w:tab w:val="left" w:pos="426"/>
        </w:tabs>
        <w:spacing w:after="50" w:line="264" w:lineRule="auto"/>
        <w:ind w:left="426" w:hanging="426"/>
        <w:jc w:val="both"/>
      </w:pPr>
      <w:r>
        <w:rPr>
          <w:rFonts w:cs="Calibri"/>
        </w:rPr>
        <w:t>3.</w:t>
      </w:r>
      <w:r>
        <w:rPr>
          <w:rFonts w:cs="Calibri"/>
        </w:rPr>
        <w:tab/>
        <w:t>copia certificatului de căsătorie sau a altui document prin care s-a realizat schimbarea de nume, dup</w:t>
      </w:r>
      <w:r>
        <w:rPr>
          <w:rFonts w:cs="Calibri"/>
        </w:rPr>
        <w:t>ă caz;</w:t>
      </w:r>
    </w:p>
    <w:p w14:paraId="29A8638B" w14:textId="77777777" w:rsidR="00F53CA7" w:rsidRDefault="00B159FE">
      <w:pPr>
        <w:tabs>
          <w:tab w:val="left" w:pos="426"/>
        </w:tabs>
        <w:spacing w:after="50" w:line="264" w:lineRule="auto"/>
        <w:ind w:left="426" w:hanging="426"/>
        <w:jc w:val="both"/>
      </w:pPr>
      <w:r>
        <w:rPr>
          <w:rFonts w:cs="Calibri"/>
        </w:rPr>
        <w:t>4.</w:t>
      </w:r>
      <w:r>
        <w:rPr>
          <w:rFonts w:cs="Calibri"/>
        </w:rPr>
        <w:tab/>
        <w:t>copiile documentelor care atestă nivelul studiilor și ale altor acte care atestă efectuarea unor specializări, precum și copiile documentelor care atestă îndeplinirea condițiilor specifice ale postului (certificatul de membru OAMGMAMR avizat pent</w:t>
      </w:r>
      <w:r>
        <w:rPr>
          <w:rFonts w:cs="Calibri"/>
        </w:rPr>
        <w:t>ru anul în curs și adeverința pentru participare la concurs eliberată de OAMGMAMR);</w:t>
      </w:r>
    </w:p>
    <w:p w14:paraId="3BFF85A5" w14:textId="77777777" w:rsidR="00F53CA7" w:rsidRDefault="00B159FE">
      <w:pPr>
        <w:tabs>
          <w:tab w:val="left" w:pos="426"/>
        </w:tabs>
        <w:spacing w:after="50" w:line="264" w:lineRule="auto"/>
        <w:ind w:left="426" w:hanging="426"/>
        <w:jc w:val="both"/>
      </w:pPr>
      <w:r>
        <w:rPr>
          <w:rFonts w:cs="Calibri"/>
        </w:rPr>
        <w:t>5.</w:t>
      </w:r>
      <w:r>
        <w:rPr>
          <w:rFonts w:cs="Calibri"/>
        </w:rPr>
        <w:tab/>
        <w:t>copia carnetului de muncă și/sau adeverința eliberată de angajator pentru perioada lucrată, care să ateste vechimea în muncă și în specialitatea studiilor solicitate pen</w:t>
      </w:r>
      <w:r>
        <w:rPr>
          <w:rFonts w:cs="Calibri"/>
        </w:rPr>
        <w:t>tru ocuparea postului (după caz);</w:t>
      </w:r>
    </w:p>
    <w:p w14:paraId="54B6D39F" w14:textId="77777777" w:rsidR="00F53CA7" w:rsidRDefault="00B159FE">
      <w:pPr>
        <w:tabs>
          <w:tab w:val="left" w:pos="426"/>
        </w:tabs>
        <w:spacing w:after="50" w:line="264" w:lineRule="auto"/>
        <w:ind w:left="426" w:hanging="426"/>
        <w:jc w:val="both"/>
      </w:pPr>
      <w:r>
        <w:rPr>
          <w:rFonts w:cs="Calibri"/>
        </w:rPr>
        <w:t>6.</w:t>
      </w:r>
      <w:r>
        <w:rPr>
          <w:rFonts w:cs="Calibri"/>
        </w:rPr>
        <w:tab/>
        <w:t>certificatul de cazier judiciar sau extrasul de pe cazierul judiciar – în original; acesta poate fi înlocuit, la depunerea dosarului, cu o declarație pe propria răspundere privind antecedentele penale;</w:t>
      </w:r>
    </w:p>
    <w:p w14:paraId="04E15BF3" w14:textId="77777777" w:rsidR="00F53CA7" w:rsidRDefault="00B159FE">
      <w:pPr>
        <w:tabs>
          <w:tab w:val="left" w:pos="426"/>
        </w:tabs>
        <w:spacing w:after="50" w:line="264" w:lineRule="auto"/>
        <w:ind w:left="426" w:hanging="426"/>
        <w:jc w:val="both"/>
      </w:pPr>
      <w:r>
        <w:rPr>
          <w:rFonts w:cs="Calibri"/>
        </w:rPr>
        <w:t>7.</w:t>
      </w:r>
      <w:r>
        <w:rPr>
          <w:rFonts w:cs="Calibri"/>
        </w:rPr>
        <w:tab/>
        <w:t>adeverința med</w:t>
      </w:r>
      <w:r>
        <w:rPr>
          <w:rFonts w:cs="Calibri"/>
        </w:rPr>
        <w:t>icală care atestă starea de sănătate corespunzătoare, eliberată de medicul de familie al candidatului sau de unitățile sanitare abilitate cu cel mult 6 luni anterior derulării concursului – în original;</w:t>
      </w:r>
    </w:p>
    <w:p w14:paraId="54911CF1" w14:textId="77777777" w:rsidR="00F53CA7" w:rsidRDefault="00B159FE">
      <w:pPr>
        <w:tabs>
          <w:tab w:val="left" w:pos="426"/>
        </w:tabs>
        <w:spacing w:after="50" w:line="264" w:lineRule="auto"/>
        <w:ind w:left="426" w:hanging="426"/>
        <w:jc w:val="both"/>
      </w:pPr>
      <w:r>
        <w:rPr>
          <w:rFonts w:cs="Calibri"/>
        </w:rPr>
        <w:t>8.</w:t>
      </w:r>
      <w:r>
        <w:rPr>
          <w:rFonts w:cs="Calibri"/>
        </w:rPr>
        <w:tab/>
        <w:t>certificatul de integritate comportamentală din ca</w:t>
      </w:r>
      <w:r>
        <w:rPr>
          <w:rFonts w:cs="Calibri"/>
        </w:rPr>
        <w:t>re să reiasă că nu s-au comis infracțiunile prevăzute la art. 1 alin. (2) din Legea nr. 118/2019, cu modificările ulterioare – în original;</w:t>
      </w:r>
    </w:p>
    <w:p w14:paraId="5E103512" w14:textId="77777777" w:rsidR="00F53CA7" w:rsidRDefault="00B159FE">
      <w:pPr>
        <w:tabs>
          <w:tab w:val="left" w:pos="426"/>
        </w:tabs>
        <w:spacing w:after="50" w:line="264" w:lineRule="auto"/>
        <w:ind w:left="426" w:hanging="426"/>
        <w:jc w:val="both"/>
      </w:pPr>
      <w:r>
        <w:rPr>
          <w:rFonts w:cs="Calibri"/>
        </w:rPr>
        <w:t>9.</w:t>
      </w:r>
      <w:r>
        <w:rPr>
          <w:rFonts w:cs="Calibri"/>
        </w:rPr>
        <w:tab/>
        <w:t>curriculum vitae, model comun european;</w:t>
      </w:r>
    </w:p>
    <w:p w14:paraId="2ED0E67B" w14:textId="77777777" w:rsidR="00F53CA7" w:rsidRDefault="00B159FE">
      <w:pPr>
        <w:tabs>
          <w:tab w:val="left" w:pos="426"/>
        </w:tabs>
        <w:spacing w:after="50" w:line="264" w:lineRule="auto"/>
        <w:ind w:left="426" w:hanging="426"/>
        <w:jc w:val="both"/>
      </w:pPr>
      <w:r>
        <w:rPr>
          <w:rFonts w:cs="Calibri"/>
        </w:rPr>
        <w:t>10.</w:t>
      </w:r>
      <w:r>
        <w:rPr>
          <w:rFonts w:cs="Calibri"/>
        </w:rPr>
        <w:tab/>
        <w:t>dovada achitării taxei de participare la concurs (chitanța);</w:t>
      </w:r>
    </w:p>
    <w:p w14:paraId="1F26C897" w14:textId="77777777" w:rsidR="00F53CA7" w:rsidRDefault="00B159FE">
      <w:pPr>
        <w:tabs>
          <w:tab w:val="left" w:pos="426"/>
        </w:tabs>
        <w:spacing w:after="50" w:line="264" w:lineRule="auto"/>
        <w:ind w:left="426" w:hanging="426"/>
        <w:jc w:val="both"/>
      </w:pPr>
      <w:r>
        <w:rPr>
          <w:rFonts w:cs="Calibri"/>
        </w:rPr>
        <w:t>11.</w:t>
      </w:r>
      <w:r>
        <w:rPr>
          <w:rFonts w:cs="Calibri"/>
        </w:rPr>
        <w:tab/>
        <w:t>dosa</w:t>
      </w:r>
      <w:r>
        <w:rPr>
          <w:rFonts w:cs="Calibri"/>
        </w:rPr>
        <w:t>r plic.</w:t>
      </w:r>
    </w:p>
    <w:p w14:paraId="2DE9FC68" w14:textId="77777777" w:rsidR="00F53CA7" w:rsidRDefault="00B159FE">
      <w:pPr>
        <w:spacing w:before="80" w:after="80" w:line="264" w:lineRule="auto"/>
        <w:jc w:val="both"/>
      </w:pPr>
      <w:r>
        <w:rPr>
          <w:rFonts w:cs="Calibri"/>
        </w:rPr>
        <w:t xml:space="preserve">Taxa de participare la concurs este de </w:t>
      </w:r>
      <w:r>
        <w:rPr>
          <w:rFonts w:cs="Calibri"/>
          <w:b/>
          <w:bCs/>
        </w:rPr>
        <w:t>100 lei</w:t>
      </w:r>
      <w:r>
        <w:rPr>
          <w:rFonts w:cs="Calibri"/>
        </w:rPr>
        <w:t xml:space="preserve"> și se achită la casieria instituției, situată în curtea UMFST „George Emil Palade” Târgu Mureș, str. Gh. Marinescu nr. 38, clădirea „Casa de oaspeți”, ap. 1. Taxa nu se restituie, cu excepția situației</w:t>
      </w:r>
      <w:r>
        <w:rPr>
          <w:rFonts w:cs="Calibri"/>
        </w:rPr>
        <w:t xml:space="preserve"> în care concursul este anulat de spital sau în care candidatul își retrage dosarul înainte de expirarea termenului de depunere.</w:t>
      </w:r>
    </w:p>
    <w:p w14:paraId="0484FA6D" w14:textId="77777777" w:rsidR="00F53CA7" w:rsidRDefault="00B159FE">
      <w:pPr>
        <w:spacing w:after="80" w:line="264" w:lineRule="auto"/>
        <w:jc w:val="both"/>
      </w:pPr>
      <w:r>
        <w:rPr>
          <w:rFonts w:cs="Calibri"/>
        </w:rPr>
        <w:t>Copiile actelor prevăzute la pct. 2 – 5, precum și copia certificatului de încadrare într-un grad de handicap se prezintă însoțite de documentele originale, care se certifică pentru conformitate cu originalul de către secretarul comisiei de concurs, sau în</w:t>
      </w:r>
      <w:r>
        <w:rPr>
          <w:rFonts w:cs="Calibri"/>
        </w:rPr>
        <w:t xml:space="preserve"> copii legalizate.</w:t>
      </w:r>
    </w:p>
    <w:p w14:paraId="7C87D680" w14:textId="77777777" w:rsidR="00F53CA7" w:rsidRDefault="00B159FE">
      <w:pPr>
        <w:spacing w:after="80" w:line="264" w:lineRule="auto"/>
        <w:jc w:val="both"/>
      </w:pPr>
      <w:r>
        <w:rPr>
          <w:rFonts w:cs="Calibri"/>
        </w:rPr>
        <w:t>Pentru candidații cu dizabilități care solicită adaptare rezonabilă, adeverința medicală se însoțește de copia certificatului de încadrare într-un grad de handicap, emis în condițiile legii.</w:t>
      </w:r>
    </w:p>
    <w:p w14:paraId="023CE178" w14:textId="77777777" w:rsidR="00F53CA7" w:rsidRDefault="00B159FE">
      <w:pPr>
        <w:spacing w:after="80" w:line="264" w:lineRule="auto"/>
      </w:pPr>
      <w:r>
        <w:rPr>
          <w:rFonts w:cs="Calibri"/>
        </w:rPr>
        <w:t xml:space="preserve">Formularul de înscriere la concurs se pune la </w:t>
      </w:r>
      <w:r>
        <w:rPr>
          <w:rFonts w:cs="Calibri"/>
        </w:rPr>
        <w:t>dispoziția candidaților la sediul Serviciului Resurse Umane și pe pagina de internet a instituției: https://umfst.ro/universitate/directia-administrativa/serviciul-resurse-umane/concursuri-pe-post/concursuri-spitalul-clinic-universitar-g-e-palade/concursur</w:t>
      </w:r>
      <w:r>
        <w:rPr>
          <w:rFonts w:cs="Calibri"/>
        </w:rPr>
        <w:t xml:space="preserve">i-spital-2026/. </w:t>
      </w:r>
      <w:r>
        <w:rPr>
          <w:rFonts w:cs="Calibri"/>
        </w:rPr>
        <w:lastRenderedPageBreak/>
        <w:t>Candidatul are obligația de a completa formularul de înscriere în întregime și de a depune actele solicitate în ordinea prevăzută în formular, bifând căsuța aferentă fiecărui document anexat.</w:t>
      </w:r>
    </w:p>
    <w:p w14:paraId="74A25A89" w14:textId="77777777" w:rsidR="00F53CA7" w:rsidRDefault="00B159FE">
      <w:pPr>
        <w:spacing w:after="80" w:line="264" w:lineRule="auto"/>
        <w:jc w:val="both"/>
      </w:pPr>
      <w:r>
        <w:rPr>
          <w:rFonts w:cs="Calibri"/>
          <w:b/>
          <w:bCs/>
        </w:rPr>
        <w:t>Furnizarea, în cadrul dosarului de concurs, a un</w:t>
      </w:r>
      <w:r>
        <w:rPr>
          <w:rFonts w:cs="Calibri"/>
          <w:b/>
          <w:bCs/>
        </w:rPr>
        <w:t>or informații sau documente care conțin date false, inexacte ori de natură să inducă în eroare comisia de concurs atrage respingerea dosarului și, după caz, aplicarea măsurilor prevăzute de legislația în vigoare.</w:t>
      </w:r>
    </w:p>
    <w:p w14:paraId="13781E7B" w14:textId="77777777" w:rsidR="00F53CA7" w:rsidRDefault="00B159FE">
      <w:pPr>
        <w:keepNext/>
        <w:spacing w:before="280" w:after="120"/>
      </w:pPr>
      <w:r>
        <w:rPr>
          <w:rFonts w:cs="Calibri"/>
          <w:b/>
          <w:bCs/>
          <w:sz w:val="24"/>
          <w:szCs w:val="24"/>
        </w:rPr>
        <w:t>II. COMISIA DE CONCURS ȘI COMISIA DE SOLUȚI</w:t>
      </w:r>
      <w:r>
        <w:rPr>
          <w:rFonts w:cs="Calibri"/>
          <w:b/>
          <w:bCs/>
          <w:sz w:val="24"/>
          <w:szCs w:val="24"/>
        </w:rPr>
        <w:t>ONARE A CONTESTAȚIILOR</w:t>
      </w:r>
    </w:p>
    <w:p w14:paraId="0235FDAC" w14:textId="77777777" w:rsidR="00F53CA7" w:rsidRDefault="00B159FE">
      <w:pPr>
        <w:keepNext/>
        <w:spacing w:before="200" w:after="100"/>
      </w:pPr>
      <w:r>
        <w:rPr>
          <w:rFonts w:cs="Calibri"/>
          <w:b/>
          <w:bCs/>
        </w:rPr>
        <w:t>A. Constituirea comisiilor</w:t>
      </w:r>
    </w:p>
    <w:p w14:paraId="6C5170AB" w14:textId="77777777" w:rsidR="00F53CA7" w:rsidRDefault="00B159FE">
      <w:pPr>
        <w:spacing w:after="80" w:line="264" w:lineRule="auto"/>
        <w:jc w:val="both"/>
      </w:pPr>
      <w:r>
        <w:rPr>
          <w:rFonts w:cs="Calibri"/>
        </w:rPr>
        <w:t>Prin decizie a managerului Spitalului Clinic Universitar „George Emil Palade” Târgu Mureș se constituie comisia de concurs și comisia de soluționare a contestațiilor, cel mai târziu la data publicării anunț</w:t>
      </w:r>
      <w:r>
        <w:rPr>
          <w:rFonts w:cs="Calibri"/>
        </w:rPr>
        <w:t>ului de concurs. Fiecare comisie este formată dintr-un președinte, membri și un secretar, în condițiile art. 19 din Regulamentul-cadru. Secretariatul comisiilor este asigurat de o persoană din cadrul Serviciului Resurse Umane, care nu are calitatea de memb</w:t>
      </w:r>
      <w:r>
        <w:rPr>
          <w:rFonts w:cs="Calibri"/>
        </w:rPr>
        <w:t>ru.</w:t>
      </w:r>
    </w:p>
    <w:p w14:paraId="0B5C5161" w14:textId="77777777" w:rsidR="00F53CA7" w:rsidRDefault="00B159FE">
      <w:pPr>
        <w:keepNext/>
        <w:spacing w:before="200" w:after="100"/>
      </w:pPr>
      <w:r>
        <w:rPr>
          <w:rFonts w:cs="Calibri"/>
          <w:b/>
          <w:bCs/>
        </w:rPr>
        <w:t>B. Incompatibilități și conflict de interese (art. 22 – 24 din Regulamentul-cadru)</w:t>
      </w:r>
    </w:p>
    <w:p w14:paraId="6FAAA704" w14:textId="77777777" w:rsidR="00F53CA7" w:rsidRDefault="00B159FE">
      <w:pPr>
        <w:spacing w:after="80" w:line="264" w:lineRule="auto"/>
        <w:jc w:val="both"/>
      </w:pPr>
      <w:r>
        <w:rPr>
          <w:rFonts w:cs="Calibri"/>
        </w:rPr>
        <w:t>Calitatea de membru în comisia de concurs este incompatibilă cu calitatea de membru în comisia de soluționare a contestațiilor.</w:t>
      </w:r>
    </w:p>
    <w:p w14:paraId="00D627D0" w14:textId="77777777" w:rsidR="00F53CA7" w:rsidRDefault="00B159FE">
      <w:pPr>
        <w:spacing w:after="80" w:line="264" w:lineRule="auto"/>
        <w:jc w:val="both"/>
      </w:pPr>
      <w:r>
        <w:rPr>
          <w:rFonts w:cs="Calibri"/>
        </w:rPr>
        <w:t>Nu poate fi desemnată în calitatea de membru în comisia de concurs sau în comisia de soluționare a contestațiilor persoana care a fost sancționată disciplinar, iar sancțiunea aplicată nu a fost radiată, conform legii.</w:t>
      </w:r>
    </w:p>
    <w:p w14:paraId="32C204A5" w14:textId="77777777" w:rsidR="00F53CA7" w:rsidRDefault="00B159FE">
      <w:pPr>
        <w:spacing w:after="80" w:line="264" w:lineRule="auto"/>
        <w:jc w:val="both"/>
      </w:pPr>
      <w:r>
        <w:rPr>
          <w:rFonts w:cs="Calibri"/>
        </w:rPr>
        <w:t xml:space="preserve">Nu poate fi desemnată în calitatea de </w:t>
      </w:r>
      <w:r>
        <w:rPr>
          <w:rFonts w:cs="Calibri"/>
        </w:rPr>
        <w:t>membru în comisia de concurs sau în comisia de soluționare a contestațiilor persoana care se află în una dintre următoarele situații:</w:t>
      </w:r>
    </w:p>
    <w:p w14:paraId="5838FC9E" w14:textId="77777777" w:rsidR="00F53CA7" w:rsidRDefault="00B159FE">
      <w:pPr>
        <w:tabs>
          <w:tab w:val="left" w:pos="426"/>
        </w:tabs>
        <w:spacing w:after="50" w:line="264" w:lineRule="auto"/>
        <w:ind w:left="426" w:hanging="426"/>
        <w:jc w:val="both"/>
      </w:pPr>
      <w:r>
        <w:rPr>
          <w:rFonts w:cs="Calibri"/>
        </w:rPr>
        <w:t>a)</w:t>
      </w:r>
      <w:r>
        <w:rPr>
          <w:rFonts w:cs="Calibri"/>
        </w:rPr>
        <w:tab/>
        <w:t>are relații cu caracter patrimonial cu oricare dintre candidați sau interesele patrimoniale ale sale ori ale soțului sa</w:t>
      </w:r>
      <w:r>
        <w:rPr>
          <w:rFonts w:cs="Calibri"/>
        </w:rPr>
        <w:t>u soției pot afecta imparțialitatea și obiectivitatea evaluării;</w:t>
      </w:r>
    </w:p>
    <w:p w14:paraId="1D40141A" w14:textId="77777777" w:rsidR="00F53CA7" w:rsidRDefault="00B159FE">
      <w:pPr>
        <w:tabs>
          <w:tab w:val="left" w:pos="426"/>
        </w:tabs>
        <w:spacing w:after="50" w:line="264" w:lineRule="auto"/>
        <w:ind w:left="426" w:hanging="426"/>
        <w:jc w:val="both"/>
      </w:pPr>
      <w:r>
        <w:rPr>
          <w:rFonts w:cs="Calibri"/>
        </w:rPr>
        <w:t>b)</w:t>
      </w:r>
      <w:r>
        <w:rPr>
          <w:rFonts w:cs="Calibri"/>
        </w:rPr>
        <w:tab/>
        <w:t>este soț, soție, rudă sau afin până la gradul al IV-lea inclusiv cu oricare dintre candidați ori cu un alt membru al comisiei de concurs sau al comisiei de soluționare a contestațiilor.</w:t>
      </w:r>
    </w:p>
    <w:p w14:paraId="3E4FEB62" w14:textId="77777777" w:rsidR="00F53CA7" w:rsidRDefault="00B159FE">
      <w:pPr>
        <w:spacing w:before="60" w:after="80" w:line="264" w:lineRule="auto"/>
        <w:jc w:val="both"/>
      </w:pPr>
      <w:r>
        <w:rPr>
          <w:rFonts w:cs="Calibri"/>
        </w:rPr>
        <w:t>Si</w:t>
      </w:r>
      <w:r>
        <w:rPr>
          <w:rFonts w:cs="Calibri"/>
        </w:rPr>
        <w:t xml:space="preserve">tuația de incompatibilitate sau de conflict de interese se sesizează în scris managerului spitalului de către persoana în cauză, de oricare dintre candidați ori de orice altă persoană interesată, în orice moment al organizării și desfășurării concursului. </w:t>
      </w:r>
      <w:r>
        <w:rPr>
          <w:rFonts w:cs="Calibri"/>
        </w:rPr>
        <w:t>În acest caz, decizia de numire a comisiei se modifică în mod corespunzător, în termen de cel mult două zile lucrătoare de la data constatării, prin înlocuirea persoanei aflate în respectiva situație cu o altă persoană care îndeplinește condițiile cerute.</w:t>
      </w:r>
    </w:p>
    <w:p w14:paraId="1B05E273" w14:textId="77777777" w:rsidR="00F53CA7" w:rsidRDefault="00B159FE">
      <w:pPr>
        <w:spacing w:after="80" w:line="264" w:lineRule="auto"/>
        <w:jc w:val="both"/>
      </w:pPr>
      <w:r>
        <w:rPr>
          <w:rFonts w:cs="Calibri"/>
        </w:rPr>
        <w:t>În situația în care starea de incompatibilitate sau de conflict de interese a unui membru al comisiei de concurs se constată ulterior desfășurării uneia dintre probele concursului, rezultatul probei ori al probelor desfășurate se recalculează prin eliminar</w:t>
      </w:r>
      <w:r>
        <w:rPr>
          <w:rFonts w:cs="Calibri"/>
        </w:rPr>
        <w:t>ea evaluării membrului respectiv, sub rezerva asigurării validității evaluării de către cel puțin două treimi din numărul membrilor comisiei de concurs. În situația în care această condiție nu este îndeplinită, procedura de organizare și desfășurare a conc</w:t>
      </w:r>
      <w:r>
        <w:rPr>
          <w:rFonts w:cs="Calibri"/>
        </w:rPr>
        <w:t>ursului se reia.</w:t>
      </w:r>
    </w:p>
    <w:p w14:paraId="4BCD1311" w14:textId="77777777" w:rsidR="00F53CA7" w:rsidRDefault="00B159FE">
      <w:pPr>
        <w:keepNext/>
        <w:spacing w:before="200" w:after="100"/>
      </w:pPr>
      <w:r>
        <w:rPr>
          <w:rFonts w:cs="Calibri"/>
          <w:b/>
          <w:bCs/>
        </w:rPr>
        <w:t>C. Atribuțiile comisiilor (art. 27 și art. 28 din Regulamentul-cadru)</w:t>
      </w:r>
    </w:p>
    <w:p w14:paraId="15616359" w14:textId="77777777" w:rsidR="00F53CA7" w:rsidRDefault="00B159FE">
      <w:pPr>
        <w:keepNext/>
        <w:spacing w:after="80" w:line="264" w:lineRule="auto"/>
        <w:jc w:val="both"/>
      </w:pPr>
      <w:r>
        <w:rPr>
          <w:rFonts w:cs="Calibri"/>
          <w:b/>
          <w:bCs/>
        </w:rPr>
        <w:t>Membrii comisiei de concurs</w:t>
      </w:r>
      <w:r>
        <w:rPr>
          <w:rFonts w:cs="Calibri"/>
        </w:rPr>
        <w:t xml:space="preserve"> au următoarele atribuții principale:</w:t>
      </w:r>
    </w:p>
    <w:p w14:paraId="542CFD96" w14:textId="77777777" w:rsidR="00F53CA7" w:rsidRDefault="00B159FE">
      <w:pPr>
        <w:tabs>
          <w:tab w:val="left" w:pos="426"/>
        </w:tabs>
        <w:spacing w:after="50" w:line="264" w:lineRule="auto"/>
        <w:ind w:left="426" w:hanging="426"/>
        <w:jc w:val="both"/>
      </w:pPr>
      <w:r>
        <w:rPr>
          <w:rFonts w:cs="Calibri"/>
        </w:rPr>
        <w:t>a)</w:t>
      </w:r>
      <w:r>
        <w:rPr>
          <w:rFonts w:cs="Calibri"/>
        </w:rPr>
        <w:tab/>
        <w:t>selectează dosarele de concurs ale candidaților;</w:t>
      </w:r>
    </w:p>
    <w:p w14:paraId="5D093C6E" w14:textId="77777777" w:rsidR="00F53CA7" w:rsidRDefault="00B159FE">
      <w:pPr>
        <w:tabs>
          <w:tab w:val="left" w:pos="426"/>
        </w:tabs>
        <w:spacing w:after="50" w:line="264" w:lineRule="auto"/>
        <w:ind w:left="426" w:hanging="426"/>
        <w:jc w:val="both"/>
      </w:pPr>
      <w:r>
        <w:rPr>
          <w:rFonts w:cs="Calibri"/>
        </w:rPr>
        <w:t>b)</w:t>
      </w:r>
      <w:r>
        <w:rPr>
          <w:rFonts w:cs="Calibri"/>
        </w:rPr>
        <w:tab/>
        <w:t xml:space="preserve">stabilesc subiectele pentru proba scrisă, pentru </w:t>
      </w:r>
      <w:r>
        <w:rPr>
          <w:rFonts w:cs="Calibri"/>
        </w:rPr>
        <w:t>fiecare categorie de post;</w:t>
      </w:r>
    </w:p>
    <w:p w14:paraId="4660391A" w14:textId="77777777" w:rsidR="00F53CA7" w:rsidRDefault="00B159FE">
      <w:pPr>
        <w:tabs>
          <w:tab w:val="left" w:pos="426"/>
        </w:tabs>
        <w:spacing w:after="50" w:line="264" w:lineRule="auto"/>
        <w:ind w:left="426" w:hanging="426"/>
        <w:jc w:val="both"/>
      </w:pPr>
      <w:r>
        <w:rPr>
          <w:rFonts w:cs="Calibri"/>
        </w:rPr>
        <w:t>c)</w:t>
      </w:r>
      <w:r>
        <w:rPr>
          <w:rFonts w:cs="Calibri"/>
        </w:rPr>
        <w:tab/>
        <w:t>stabilesc planul interviului și realizează interviul;</w:t>
      </w:r>
    </w:p>
    <w:p w14:paraId="747B7EEC" w14:textId="77777777" w:rsidR="00F53CA7" w:rsidRDefault="00B159FE">
      <w:pPr>
        <w:tabs>
          <w:tab w:val="left" w:pos="426"/>
        </w:tabs>
        <w:spacing w:after="50" w:line="264" w:lineRule="auto"/>
        <w:ind w:left="426" w:hanging="426"/>
        <w:jc w:val="both"/>
      </w:pPr>
      <w:r>
        <w:rPr>
          <w:rFonts w:cs="Calibri"/>
        </w:rPr>
        <w:lastRenderedPageBreak/>
        <w:t>d)</w:t>
      </w:r>
      <w:r>
        <w:rPr>
          <w:rFonts w:cs="Calibri"/>
        </w:rPr>
        <w:tab/>
        <w:t>notează, pentru fiecare candidat, proba scrisă și interviul, în borderoul individual de notare;</w:t>
      </w:r>
    </w:p>
    <w:p w14:paraId="40C113D4" w14:textId="77777777" w:rsidR="00F53CA7" w:rsidRDefault="00B159FE">
      <w:pPr>
        <w:tabs>
          <w:tab w:val="left" w:pos="426"/>
        </w:tabs>
        <w:spacing w:after="50" w:line="264" w:lineRule="auto"/>
        <w:ind w:left="426" w:hanging="426"/>
        <w:jc w:val="both"/>
      </w:pPr>
      <w:r>
        <w:rPr>
          <w:rFonts w:cs="Calibri"/>
        </w:rPr>
        <w:t>e)</w:t>
      </w:r>
      <w:r>
        <w:rPr>
          <w:rFonts w:cs="Calibri"/>
        </w:rPr>
        <w:tab/>
        <w:t>transmit secretarului comisiei rezultatele concursului, pentru a fi co</w:t>
      </w:r>
      <w:r>
        <w:rPr>
          <w:rFonts w:cs="Calibri"/>
        </w:rPr>
        <w:t>municate candidaților;</w:t>
      </w:r>
    </w:p>
    <w:p w14:paraId="4A227BAA" w14:textId="77777777" w:rsidR="00F53CA7" w:rsidRDefault="00B159FE">
      <w:pPr>
        <w:tabs>
          <w:tab w:val="left" w:pos="426"/>
        </w:tabs>
        <w:spacing w:after="50" w:line="264" w:lineRule="auto"/>
        <w:ind w:left="426" w:hanging="426"/>
        <w:jc w:val="both"/>
      </w:pPr>
      <w:r>
        <w:rPr>
          <w:rFonts w:cs="Calibri"/>
        </w:rPr>
        <w:t>f)</w:t>
      </w:r>
      <w:r>
        <w:rPr>
          <w:rFonts w:cs="Calibri"/>
        </w:rPr>
        <w:tab/>
        <w:t>semnează procesele-verbale întocmite de secretarul comisiei, respectiv procesul-verbal al selecției dosarelor și procesele-verbale ale fiecărei probe a concursului.</w:t>
      </w:r>
    </w:p>
    <w:p w14:paraId="27EF05D2" w14:textId="77777777" w:rsidR="00F53CA7" w:rsidRDefault="00B159FE">
      <w:pPr>
        <w:keepNext/>
        <w:spacing w:before="60" w:after="80" w:line="264" w:lineRule="auto"/>
        <w:jc w:val="both"/>
      </w:pPr>
      <w:r>
        <w:rPr>
          <w:rFonts w:cs="Calibri"/>
          <w:b/>
          <w:bCs/>
        </w:rPr>
        <w:t>Președintele comisiei de concurs</w:t>
      </w:r>
      <w:r>
        <w:rPr>
          <w:rFonts w:cs="Calibri"/>
        </w:rPr>
        <w:t xml:space="preserve">, pe lângă atribuțiile prevăzute </w:t>
      </w:r>
      <w:r>
        <w:rPr>
          <w:rFonts w:cs="Calibri"/>
        </w:rPr>
        <w:t>pentru membrii comisiei, îndeplinește și următoarele atribuții:</w:t>
      </w:r>
    </w:p>
    <w:p w14:paraId="17BF13B2" w14:textId="77777777" w:rsidR="00F53CA7" w:rsidRDefault="00B159FE">
      <w:pPr>
        <w:tabs>
          <w:tab w:val="left" w:pos="426"/>
        </w:tabs>
        <w:spacing w:after="50" w:line="264" w:lineRule="auto"/>
        <w:ind w:left="426" w:hanging="426"/>
        <w:jc w:val="both"/>
      </w:pPr>
      <w:r>
        <w:rPr>
          <w:rFonts w:cs="Calibri"/>
        </w:rPr>
        <w:t>a)</w:t>
      </w:r>
      <w:r>
        <w:rPr>
          <w:rFonts w:cs="Calibri"/>
        </w:rPr>
        <w:tab/>
        <w:t>solicită secretarului convocarea membrilor comisiei, după caz;</w:t>
      </w:r>
    </w:p>
    <w:p w14:paraId="1863554E" w14:textId="77777777" w:rsidR="00F53CA7" w:rsidRDefault="00B159FE">
      <w:pPr>
        <w:tabs>
          <w:tab w:val="left" w:pos="426"/>
        </w:tabs>
        <w:spacing w:after="50" w:line="264" w:lineRule="auto"/>
        <w:ind w:left="426" w:hanging="426"/>
        <w:jc w:val="both"/>
      </w:pPr>
      <w:r>
        <w:rPr>
          <w:rFonts w:cs="Calibri"/>
        </w:rPr>
        <w:t>b)</w:t>
      </w:r>
      <w:r>
        <w:rPr>
          <w:rFonts w:cs="Calibri"/>
        </w:rPr>
        <w:tab/>
        <w:t>transmite secretarului comisiei rezultatele fiecărei etape a concursului, pentru a fi comunicate candidaților;</w:t>
      </w:r>
    </w:p>
    <w:p w14:paraId="35CC494F" w14:textId="77777777" w:rsidR="00F53CA7" w:rsidRDefault="00B159FE">
      <w:pPr>
        <w:tabs>
          <w:tab w:val="left" w:pos="426"/>
        </w:tabs>
        <w:spacing w:after="50" w:line="264" w:lineRule="auto"/>
        <w:ind w:left="426" w:hanging="426"/>
        <w:jc w:val="both"/>
      </w:pPr>
      <w:r>
        <w:rPr>
          <w:rFonts w:cs="Calibri"/>
        </w:rPr>
        <w:t>c)</w:t>
      </w:r>
      <w:r>
        <w:rPr>
          <w:rFonts w:cs="Calibri"/>
        </w:rPr>
        <w:tab/>
        <w:t>informeaz</w:t>
      </w:r>
      <w:r>
        <w:rPr>
          <w:rFonts w:cs="Calibri"/>
        </w:rPr>
        <w:t>ă managerul spitalului în situația în care o persoană cu dizabilități este declarată „admis” la selecția dosarelor.</w:t>
      </w:r>
    </w:p>
    <w:p w14:paraId="79252979" w14:textId="77777777" w:rsidR="00F53CA7" w:rsidRDefault="00B159FE">
      <w:pPr>
        <w:keepNext/>
        <w:spacing w:before="60" w:after="80" w:line="264" w:lineRule="auto"/>
        <w:jc w:val="both"/>
      </w:pPr>
      <w:r>
        <w:rPr>
          <w:rFonts w:cs="Calibri"/>
          <w:b/>
          <w:bCs/>
        </w:rPr>
        <w:t>Membrii comisiei de soluționare a contestațiilor</w:t>
      </w:r>
      <w:r>
        <w:rPr>
          <w:rFonts w:cs="Calibri"/>
        </w:rPr>
        <w:t xml:space="preserve"> au următoarele atribuții principale:</w:t>
      </w:r>
    </w:p>
    <w:p w14:paraId="21B4F5A1" w14:textId="77777777" w:rsidR="00F53CA7" w:rsidRDefault="00B159FE">
      <w:pPr>
        <w:tabs>
          <w:tab w:val="left" w:pos="426"/>
        </w:tabs>
        <w:spacing w:after="50" w:line="264" w:lineRule="auto"/>
        <w:ind w:left="426" w:hanging="426"/>
        <w:jc w:val="both"/>
      </w:pPr>
      <w:r>
        <w:rPr>
          <w:rFonts w:cs="Calibri"/>
        </w:rPr>
        <w:t>a)</w:t>
      </w:r>
      <w:r>
        <w:rPr>
          <w:rFonts w:cs="Calibri"/>
        </w:rPr>
        <w:tab/>
        <w:t>verifică cu celeritate sesizările primite de la can</w:t>
      </w:r>
      <w:r>
        <w:rPr>
          <w:rFonts w:cs="Calibri"/>
        </w:rPr>
        <w:t>didați cu privire la nerespectarea prevederilor legale privind organizarea și desfășurarea concursului;</w:t>
      </w:r>
    </w:p>
    <w:p w14:paraId="363FDFE8" w14:textId="77777777" w:rsidR="00F53CA7" w:rsidRDefault="00B159FE">
      <w:pPr>
        <w:tabs>
          <w:tab w:val="left" w:pos="426"/>
        </w:tabs>
        <w:spacing w:after="50" w:line="264" w:lineRule="auto"/>
        <w:ind w:left="426" w:hanging="426"/>
        <w:jc w:val="both"/>
      </w:pPr>
      <w:r>
        <w:rPr>
          <w:rFonts w:cs="Calibri"/>
        </w:rPr>
        <w:t>b)</w:t>
      </w:r>
      <w:r>
        <w:rPr>
          <w:rFonts w:cs="Calibri"/>
        </w:rPr>
        <w:tab/>
      </w:r>
      <w:r>
        <w:rPr>
          <w:rFonts w:cs="Calibri"/>
        </w:rPr>
        <w:t>soluționează contestațiile depuse de candidați cu privire la selecția dosarelor și cu privire la notarea probei scrise și a interviului, respectiv reselectează dosarele de concurs, renotează proba scrisă și interviul;</w:t>
      </w:r>
    </w:p>
    <w:p w14:paraId="4B7D8685" w14:textId="77777777" w:rsidR="00F53CA7" w:rsidRDefault="00B159FE">
      <w:pPr>
        <w:tabs>
          <w:tab w:val="left" w:pos="426"/>
        </w:tabs>
        <w:spacing w:after="50" w:line="264" w:lineRule="auto"/>
        <w:ind w:left="426" w:hanging="426"/>
        <w:jc w:val="both"/>
      </w:pPr>
      <w:r>
        <w:rPr>
          <w:rFonts w:cs="Calibri"/>
        </w:rPr>
        <w:t>c)</w:t>
      </w:r>
      <w:r>
        <w:rPr>
          <w:rFonts w:cs="Calibri"/>
        </w:rPr>
        <w:tab/>
        <w:t>semnează procesele-verbale întocmit</w:t>
      </w:r>
      <w:r>
        <w:rPr>
          <w:rFonts w:cs="Calibri"/>
        </w:rPr>
        <w:t>e de secretarul comisiei după fiecare etapă de contestații.</w:t>
      </w:r>
    </w:p>
    <w:p w14:paraId="299E81D9" w14:textId="77777777" w:rsidR="00F53CA7" w:rsidRDefault="00B159FE">
      <w:pPr>
        <w:keepNext/>
        <w:spacing w:before="60" w:after="80" w:line="264" w:lineRule="auto"/>
        <w:jc w:val="both"/>
      </w:pPr>
      <w:r>
        <w:rPr>
          <w:rFonts w:cs="Calibri"/>
          <w:b/>
          <w:bCs/>
        </w:rPr>
        <w:t>Președintele comisiei de soluționare a contestațiilor</w:t>
      </w:r>
      <w:r>
        <w:rPr>
          <w:rFonts w:cs="Calibri"/>
        </w:rPr>
        <w:t>, pe lângă atribuțiile prevăzute pentru membrii comisiei, îndeplinește și următoarele atribuții:</w:t>
      </w:r>
    </w:p>
    <w:p w14:paraId="40E81A07" w14:textId="77777777" w:rsidR="00F53CA7" w:rsidRDefault="00B159FE">
      <w:pPr>
        <w:tabs>
          <w:tab w:val="left" w:pos="426"/>
        </w:tabs>
        <w:spacing w:after="50" w:line="264" w:lineRule="auto"/>
        <w:ind w:left="426" w:hanging="426"/>
        <w:jc w:val="both"/>
      </w:pPr>
      <w:r>
        <w:rPr>
          <w:rFonts w:cs="Calibri"/>
        </w:rPr>
        <w:t>a)</w:t>
      </w:r>
      <w:r>
        <w:rPr>
          <w:rFonts w:cs="Calibri"/>
        </w:rPr>
        <w:tab/>
        <w:t xml:space="preserve">solicită secretarului convocarea membrilor </w:t>
      </w:r>
      <w:r>
        <w:rPr>
          <w:rFonts w:cs="Calibri"/>
        </w:rPr>
        <w:t>comisiei, după caz;</w:t>
      </w:r>
    </w:p>
    <w:p w14:paraId="233B613A" w14:textId="77777777" w:rsidR="00F53CA7" w:rsidRDefault="00B159FE">
      <w:pPr>
        <w:tabs>
          <w:tab w:val="left" w:pos="426"/>
        </w:tabs>
        <w:spacing w:after="50" w:line="264" w:lineRule="auto"/>
        <w:ind w:left="426" w:hanging="426"/>
        <w:jc w:val="both"/>
      </w:pPr>
      <w:r>
        <w:rPr>
          <w:rFonts w:cs="Calibri"/>
        </w:rPr>
        <w:t>b)</w:t>
      </w:r>
      <w:r>
        <w:rPr>
          <w:rFonts w:cs="Calibri"/>
        </w:rPr>
        <w:tab/>
        <w:t>transmite secretarului comisiei rezultatele contestațiilor, pentru a fi comunicate candidaților.</w:t>
      </w:r>
    </w:p>
    <w:p w14:paraId="380DAA04" w14:textId="77777777" w:rsidR="00F53CA7" w:rsidRDefault="00B159FE">
      <w:pPr>
        <w:keepNext/>
        <w:spacing w:before="60" w:after="80" w:line="264" w:lineRule="auto"/>
        <w:jc w:val="both"/>
      </w:pPr>
      <w:r>
        <w:rPr>
          <w:rFonts w:cs="Calibri"/>
          <w:b/>
          <w:bCs/>
        </w:rPr>
        <w:t>Secretarul comisiei de concurs și al comisiei de soluționare a contestațiilor</w:t>
      </w:r>
      <w:r>
        <w:rPr>
          <w:rFonts w:cs="Calibri"/>
        </w:rPr>
        <w:t xml:space="preserve"> are următoarele atribuții principale:</w:t>
      </w:r>
    </w:p>
    <w:p w14:paraId="7F401AEA" w14:textId="77777777" w:rsidR="00F53CA7" w:rsidRDefault="00B159FE">
      <w:pPr>
        <w:tabs>
          <w:tab w:val="left" w:pos="426"/>
        </w:tabs>
        <w:spacing w:after="50" w:line="264" w:lineRule="auto"/>
        <w:ind w:left="426" w:hanging="426"/>
        <w:jc w:val="both"/>
      </w:pPr>
      <w:r>
        <w:rPr>
          <w:rFonts w:cs="Calibri"/>
        </w:rPr>
        <w:t>a)</w:t>
      </w:r>
      <w:r>
        <w:rPr>
          <w:rFonts w:cs="Calibri"/>
        </w:rPr>
        <w:tab/>
        <w:t>primește dosarele</w:t>
      </w:r>
      <w:r>
        <w:rPr>
          <w:rFonts w:cs="Calibri"/>
        </w:rPr>
        <w:t xml:space="preserve"> de concurs ale candidaților și atribuie fiecărui candidat un cod numeric de identificare, care corespunde numărului de înregistrare al dosarului de concurs;</w:t>
      </w:r>
    </w:p>
    <w:p w14:paraId="59557D70" w14:textId="77777777" w:rsidR="00F53CA7" w:rsidRDefault="00B159FE">
      <w:pPr>
        <w:tabs>
          <w:tab w:val="left" w:pos="426"/>
        </w:tabs>
        <w:spacing w:after="50" w:line="264" w:lineRule="auto"/>
        <w:ind w:left="426" w:hanging="426"/>
        <w:jc w:val="both"/>
      </w:pPr>
      <w:r>
        <w:rPr>
          <w:rFonts w:cs="Calibri"/>
        </w:rPr>
        <w:t>b)</w:t>
      </w:r>
      <w:r>
        <w:rPr>
          <w:rFonts w:cs="Calibri"/>
        </w:rPr>
        <w:tab/>
        <w:t>primește și înregistrează contestațiile depuse de candidați;</w:t>
      </w:r>
    </w:p>
    <w:p w14:paraId="3FBA2A66" w14:textId="77777777" w:rsidR="00F53CA7" w:rsidRDefault="00B159FE">
      <w:pPr>
        <w:tabs>
          <w:tab w:val="left" w:pos="426"/>
        </w:tabs>
        <w:spacing w:after="50" w:line="264" w:lineRule="auto"/>
        <w:ind w:left="426" w:hanging="426"/>
        <w:jc w:val="both"/>
      </w:pPr>
      <w:r>
        <w:rPr>
          <w:rFonts w:cs="Calibri"/>
        </w:rPr>
        <w:t>c)</w:t>
      </w:r>
      <w:r>
        <w:rPr>
          <w:rFonts w:cs="Calibri"/>
        </w:rPr>
        <w:tab/>
        <w:t>convoacă membrii comisiei de co</w:t>
      </w:r>
      <w:r>
        <w:rPr>
          <w:rFonts w:cs="Calibri"/>
        </w:rPr>
        <w:t>ncurs, respectiv membrii comisiei de soluționare a contestațiilor, la solicitarea președintelui comisiei;</w:t>
      </w:r>
    </w:p>
    <w:p w14:paraId="63F9566E" w14:textId="77777777" w:rsidR="00F53CA7" w:rsidRDefault="00B159FE">
      <w:pPr>
        <w:tabs>
          <w:tab w:val="left" w:pos="426"/>
        </w:tabs>
        <w:spacing w:after="50" w:line="264" w:lineRule="auto"/>
        <w:ind w:left="426" w:hanging="426"/>
        <w:jc w:val="both"/>
      </w:pPr>
      <w:r>
        <w:rPr>
          <w:rFonts w:cs="Calibri"/>
        </w:rPr>
        <w:t>d)</w:t>
      </w:r>
      <w:r>
        <w:rPr>
          <w:rFonts w:cs="Calibri"/>
        </w:rPr>
        <w:tab/>
        <w:t>întocmește și semnează, alături de comisia de concurs, respectiv comisia de soluționare a contestațiilor, întreaga documentație privind activitatea</w:t>
      </w:r>
      <w:r>
        <w:rPr>
          <w:rFonts w:cs="Calibri"/>
        </w:rPr>
        <w:t xml:space="preserve"> specifică a acestora, respectiv procesul-verbal al selecției dosarelor, precum și procesele-verbale ale fiecărei probe a concursului;</w:t>
      </w:r>
    </w:p>
    <w:p w14:paraId="6F75AFD2" w14:textId="77777777" w:rsidR="00F53CA7" w:rsidRDefault="00B159FE">
      <w:pPr>
        <w:tabs>
          <w:tab w:val="left" w:pos="426"/>
        </w:tabs>
        <w:spacing w:after="50" w:line="264" w:lineRule="auto"/>
        <w:ind w:left="426" w:hanging="426"/>
        <w:jc w:val="both"/>
      </w:pPr>
      <w:r>
        <w:rPr>
          <w:rFonts w:cs="Calibri"/>
        </w:rPr>
        <w:t>e)</w:t>
      </w:r>
      <w:r>
        <w:rPr>
          <w:rFonts w:cs="Calibri"/>
        </w:rPr>
        <w:tab/>
      </w:r>
      <w:r>
        <w:rPr>
          <w:rFonts w:cs="Calibri"/>
        </w:rPr>
        <w:t>asigură afișarea rezultatelor obținute de candidați la probele concursului, respectiv a rezultatelor eventualelor contestații, folosind codul numeric de identificare atribuit acestora;</w:t>
      </w:r>
    </w:p>
    <w:p w14:paraId="10E700C8" w14:textId="77777777" w:rsidR="00F53CA7" w:rsidRDefault="00B159FE">
      <w:pPr>
        <w:tabs>
          <w:tab w:val="left" w:pos="426"/>
        </w:tabs>
        <w:spacing w:after="50" w:line="264" w:lineRule="auto"/>
        <w:ind w:left="426" w:hanging="426"/>
        <w:jc w:val="both"/>
      </w:pPr>
      <w:r>
        <w:rPr>
          <w:rFonts w:cs="Calibri"/>
        </w:rPr>
        <w:t>f)</w:t>
      </w:r>
      <w:r>
        <w:rPr>
          <w:rFonts w:cs="Calibri"/>
        </w:rPr>
        <w:tab/>
        <w:t>certifică pentru conformitate cu originalul copiile documentelor din</w:t>
      </w:r>
      <w:r>
        <w:rPr>
          <w:rFonts w:cs="Calibri"/>
        </w:rPr>
        <w:t xml:space="preserve"> dosarul de concurs;</w:t>
      </w:r>
    </w:p>
    <w:p w14:paraId="0915A4F1" w14:textId="77777777" w:rsidR="00F53CA7" w:rsidRDefault="00B159FE">
      <w:pPr>
        <w:tabs>
          <w:tab w:val="left" w:pos="426"/>
        </w:tabs>
        <w:spacing w:after="50" w:line="264" w:lineRule="auto"/>
        <w:ind w:left="426" w:hanging="426"/>
        <w:jc w:val="both"/>
      </w:pPr>
      <w:r>
        <w:rPr>
          <w:rFonts w:cs="Calibri"/>
        </w:rPr>
        <w:t>g)</w:t>
      </w:r>
      <w:r>
        <w:rPr>
          <w:rFonts w:cs="Calibri"/>
        </w:rPr>
        <w:tab/>
        <w:t>îndeplinește orice alte sarcini specifice necesare pentru buna desfășurare a concursului.</w:t>
      </w:r>
    </w:p>
    <w:p w14:paraId="1E657271" w14:textId="77777777" w:rsidR="00F53CA7" w:rsidRDefault="00B159FE">
      <w:pPr>
        <w:spacing w:before="60" w:after="80" w:line="264" w:lineRule="auto"/>
        <w:jc w:val="both"/>
      </w:pPr>
      <w:r>
        <w:rPr>
          <w:rFonts w:cs="Calibri"/>
        </w:rPr>
        <w:t>Membrii comisiilor și secretarul acestora au obligația de a păstra confidențialitatea subiectelor și a datelor cu caracter personal ale candid</w:t>
      </w:r>
      <w:r>
        <w:rPr>
          <w:rFonts w:cs="Calibri"/>
        </w:rPr>
        <w:t>aților, potrivit legii.</w:t>
      </w:r>
    </w:p>
    <w:p w14:paraId="34E41811" w14:textId="77777777" w:rsidR="00F53CA7" w:rsidRDefault="00B159FE">
      <w:pPr>
        <w:keepNext/>
        <w:spacing w:before="280" w:after="120"/>
      </w:pPr>
      <w:r>
        <w:rPr>
          <w:rFonts w:cs="Calibri"/>
          <w:b/>
          <w:bCs/>
          <w:sz w:val="24"/>
          <w:szCs w:val="24"/>
        </w:rPr>
        <w:t>III. DESFĂȘURAREA CONCURSULUI</w:t>
      </w:r>
    </w:p>
    <w:p w14:paraId="2D7C14CD" w14:textId="77777777" w:rsidR="00F53CA7" w:rsidRDefault="00B159FE">
      <w:pPr>
        <w:spacing w:after="80" w:line="264" w:lineRule="auto"/>
        <w:jc w:val="both"/>
      </w:pPr>
      <w:r>
        <w:rPr>
          <w:rFonts w:cs="Calibri"/>
        </w:rPr>
        <w:t xml:space="preserve">Concursul constă în </w:t>
      </w:r>
      <w:r>
        <w:rPr>
          <w:rFonts w:cs="Calibri"/>
          <w:b/>
          <w:bCs/>
        </w:rPr>
        <w:t>trei etape succesive</w:t>
      </w:r>
      <w:r>
        <w:rPr>
          <w:rFonts w:cs="Calibri"/>
        </w:rPr>
        <w:t>, după cum urmează (art. 32 din Regulamentul-cadru):</w:t>
      </w:r>
    </w:p>
    <w:p w14:paraId="0C36C109" w14:textId="77777777" w:rsidR="00F53CA7" w:rsidRDefault="00B159FE">
      <w:pPr>
        <w:tabs>
          <w:tab w:val="left" w:pos="426"/>
        </w:tabs>
        <w:spacing w:after="50" w:line="264" w:lineRule="auto"/>
        <w:ind w:left="426" w:hanging="426"/>
        <w:jc w:val="both"/>
      </w:pPr>
      <w:r>
        <w:rPr>
          <w:rFonts w:cs="Calibri"/>
        </w:rPr>
        <w:lastRenderedPageBreak/>
        <w:t>a)</w:t>
      </w:r>
      <w:r>
        <w:rPr>
          <w:rFonts w:cs="Calibri"/>
        </w:rPr>
        <w:tab/>
        <w:t>selecția dosarelor de înscriere;</w:t>
      </w:r>
    </w:p>
    <w:p w14:paraId="2B983177" w14:textId="77777777" w:rsidR="00F53CA7" w:rsidRDefault="00B159FE">
      <w:pPr>
        <w:tabs>
          <w:tab w:val="left" w:pos="426"/>
        </w:tabs>
        <w:spacing w:after="50" w:line="264" w:lineRule="auto"/>
        <w:ind w:left="426" w:hanging="426"/>
        <w:jc w:val="both"/>
      </w:pPr>
      <w:r>
        <w:rPr>
          <w:rFonts w:cs="Calibri"/>
        </w:rPr>
        <w:t>b)</w:t>
      </w:r>
      <w:r>
        <w:rPr>
          <w:rFonts w:cs="Calibri"/>
        </w:rPr>
        <w:tab/>
        <w:t>proba scrisă;</w:t>
      </w:r>
    </w:p>
    <w:p w14:paraId="08AE68BE" w14:textId="77777777" w:rsidR="00F53CA7" w:rsidRDefault="00B159FE">
      <w:pPr>
        <w:tabs>
          <w:tab w:val="left" w:pos="426"/>
        </w:tabs>
        <w:spacing w:after="50" w:line="264" w:lineRule="auto"/>
        <w:ind w:left="426" w:hanging="426"/>
        <w:jc w:val="both"/>
      </w:pPr>
      <w:r>
        <w:rPr>
          <w:rFonts w:cs="Calibri"/>
        </w:rPr>
        <w:t>c)</w:t>
      </w:r>
      <w:r>
        <w:rPr>
          <w:rFonts w:cs="Calibri"/>
        </w:rPr>
        <w:tab/>
        <w:t>interviul.</w:t>
      </w:r>
    </w:p>
    <w:p w14:paraId="25F4F194" w14:textId="77777777" w:rsidR="00F53CA7" w:rsidRDefault="00B159FE">
      <w:pPr>
        <w:spacing w:before="60" w:after="80" w:line="264" w:lineRule="auto"/>
      </w:pPr>
      <w:r>
        <w:rPr>
          <w:rFonts w:cs="Calibri"/>
        </w:rPr>
        <w:t>Se pot prezenta la etapa următoare numai c</w:t>
      </w:r>
      <w:r>
        <w:rPr>
          <w:rFonts w:cs="Calibri"/>
        </w:rPr>
        <w:t>andidații declarați admiși la etapa precedentă. Toate rezultatele se afișează la avizierul spitalului și pe pagina de internet https://umfst.ro/universitate/directia-administrativa/serviciul-resurse-umane/concursuri-pe-post/concursuri-spitalul-clinic-unive</w:t>
      </w:r>
      <w:r>
        <w:rPr>
          <w:rFonts w:cs="Calibri"/>
        </w:rPr>
        <w:t>rsitar-g-e-palade/concursuri-spital-2026/, folosind codul numeric de identificare al candidaților.</w:t>
      </w:r>
    </w:p>
    <w:p w14:paraId="40E48937" w14:textId="77777777" w:rsidR="00F53CA7" w:rsidRDefault="00B159FE">
      <w:pPr>
        <w:spacing w:after="80" w:line="264" w:lineRule="auto"/>
        <w:jc w:val="both"/>
      </w:pPr>
      <w:r>
        <w:rPr>
          <w:rFonts w:cs="Calibri"/>
        </w:rPr>
        <w:t>Probele se susțin separat pentru fiecare dintre cele trei categorii de posturi, pe baza bibliografiei și tematicii publicate în anunțul de concurs, subiectel</w:t>
      </w:r>
      <w:r>
        <w:rPr>
          <w:rFonts w:cs="Calibri"/>
        </w:rPr>
        <w:t xml:space="preserve">e fiind adaptate nivelului studiilor și gradului profesional al postului. Candidatul înscris la mai multe categorii de posturi se prezintă la proba scrisă pentru un singur post, întrucât probele se desfășoară în aceeași zi și la aceeași oră (art. 38 alin. </w:t>
      </w:r>
      <w:r>
        <w:rPr>
          <w:rFonts w:cs="Calibri"/>
        </w:rPr>
        <w:t>(11) din Regulamentul-cadru).</w:t>
      </w:r>
    </w:p>
    <w:p w14:paraId="1A70E3A4" w14:textId="77777777" w:rsidR="00F53CA7" w:rsidRDefault="00B159FE">
      <w:pPr>
        <w:keepNext/>
        <w:spacing w:before="200" w:after="100"/>
      </w:pPr>
      <w:r>
        <w:rPr>
          <w:rFonts w:cs="Calibri"/>
          <w:b/>
          <w:bCs/>
        </w:rPr>
        <w:t>A. SELECȚIA DOSARELOR</w:t>
      </w:r>
    </w:p>
    <w:p w14:paraId="77D9CA30" w14:textId="77777777" w:rsidR="00F53CA7" w:rsidRDefault="00B159FE">
      <w:pPr>
        <w:spacing w:after="80" w:line="264" w:lineRule="auto"/>
        <w:jc w:val="both"/>
      </w:pPr>
      <w:r>
        <w:rPr>
          <w:rFonts w:cs="Calibri"/>
        </w:rPr>
        <w:t xml:space="preserve">Selecția dosarelor se realizează de comisia de concurs în data de </w:t>
      </w:r>
      <w:r>
        <w:rPr>
          <w:rFonts w:cs="Calibri"/>
          <w:b/>
          <w:bCs/>
        </w:rPr>
        <w:t>27.10.2026, începând cu ora 9.00</w:t>
      </w:r>
      <w:r>
        <w:rPr>
          <w:rFonts w:cs="Calibri"/>
        </w:rPr>
        <w:t>, pe baza îndeplinirii condițiilor de participare la concurs, iar rezultatul se consemnează într-un proces-verbal semnat de toți membrii comisiei.</w:t>
      </w:r>
    </w:p>
    <w:p w14:paraId="792E9BCE" w14:textId="77777777" w:rsidR="00F53CA7" w:rsidRDefault="00B159FE">
      <w:pPr>
        <w:spacing w:after="80" w:line="264" w:lineRule="auto"/>
        <w:jc w:val="both"/>
      </w:pPr>
      <w:r>
        <w:rPr>
          <w:rFonts w:cs="Calibri"/>
        </w:rPr>
        <w:t xml:space="preserve">Rezultatele selecției dosarelor se afișează în data de </w:t>
      </w:r>
      <w:r>
        <w:rPr>
          <w:rFonts w:cs="Calibri"/>
          <w:b/>
          <w:bCs/>
        </w:rPr>
        <w:t>27.10.2026, până la ora 15.00</w:t>
      </w:r>
      <w:r>
        <w:rPr>
          <w:rFonts w:cs="Calibri"/>
        </w:rPr>
        <w:t>, cu mențiunea „admis” sa</w:t>
      </w:r>
      <w:r>
        <w:rPr>
          <w:rFonts w:cs="Calibri"/>
        </w:rPr>
        <w:t>u „respins”, însoțită, după caz, de motivul respingerii dosarului.</w:t>
      </w:r>
    </w:p>
    <w:p w14:paraId="0C1C1E28" w14:textId="77777777" w:rsidR="00F53CA7" w:rsidRDefault="00B159FE">
      <w:pPr>
        <w:spacing w:after="80" w:line="264" w:lineRule="auto"/>
        <w:jc w:val="both"/>
      </w:pPr>
      <w:r>
        <w:rPr>
          <w:rFonts w:cs="Calibri"/>
        </w:rPr>
        <w:t xml:space="preserve">Candidații nemulțumiți pot depune contestație la secretarul comisiei, până la data de </w:t>
      </w:r>
      <w:r>
        <w:rPr>
          <w:rFonts w:cs="Calibri"/>
          <w:b/>
          <w:bCs/>
        </w:rPr>
        <w:t>28.10.2026, ora 15.00</w:t>
      </w:r>
      <w:r>
        <w:rPr>
          <w:rFonts w:cs="Calibri"/>
        </w:rPr>
        <w:t>, sub sancțiunea decăderii din acest drept. Comisia de soluționare a contestațiilo</w:t>
      </w:r>
      <w:r>
        <w:rPr>
          <w:rFonts w:cs="Calibri"/>
        </w:rPr>
        <w:t xml:space="preserve">r verifică îndeplinirea condițiilor de participare de către candidatul contestatar, iar rezultatele se afișează în data de </w:t>
      </w:r>
      <w:r>
        <w:rPr>
          <w:rFonts w:cs="Calibri"/>
          <w:b/>
          <w:bCs/>
        </w:rPr>
        <w:t>29.10.2026, până la ora 15.00</w:t>
      </w:r>
      <w:r>
        <w:rPr>
          <w:rFonts w:cs="Calibri"/>
        </w:rPr>
        <w:t>.</w:t>
      </w:r>
    </w:p>
    <w:p w14:paraId="2DBDA2CC" w14:textId="77777777" w:rsidR="00F53CA7" w:rsidRDefault="00B159FE">
      <w:pPr>
        <w:spacing w:after="80" w:line="264" w:lineRule="auto"/>
        <w:jc w:val="both"/>
      </w:pPr>
      <w:r>
        <w:rPr>
          <w:rFonts w:cs="Calibri"/>
        </w:rPr>
        <w:t>Candidatul declarat admis la selecția dosarelor care a depus la înscriere o declarație pe propria răsp</w:t>
      </w:r>
      <w:r>
        <w:rPr>
          <w:rFonts w:cs="Calibri"/>
        </w:rPr>
        <w:t>undere că nu are antecedente penale are obligația de a completa dosarul de concurs cu originalul cazierului judiciar, cel mai târziu până la data desfășurării primei probe a concursului.</w:t>
      </w:r>
    </w:p>
    <w:p w14:paraId="5F1B43C6" w14:textId="77777777" w:rsidR="00F53CA7" w:rsidRDefault="00B159FE">
      <w:pPr>
        <w:keepNext/>
        <w:spacing w:before="200" w:after="100"/>
      </w:pPr>
      <w:r>
        <w:rPr>
          <w:rFonts w:cs="Calibri"/>
          <w:b/>
          <w:bCs/>
        </w:rPr>
        <w:t>B. PROBA SCRISĂ</w:t>
      </w:r>
    </w:p>
    <w:p w14:paraId="3403F0B3" w14:textId="06DBB6E0" w:rsidR="00F53CA7" w:rsidRDefault="00B159FE">
      <w:pPr>
        <w:spacing w:after="80" w:line="264" w:lineRule="auto"/>
        <w:jc w:val="both"/>
      </w:pPr>
      <w:r>
        <w:rPr>
          <w:rFonts w:cs="Calibri"/>
        </w:rPr>
        <w:t xml:space="preserve">Proba scrisă se desfășoară în data de </w:t>
      </w:r>
      <w:r>
        <w:rPr>
          <w:rFonts w:cs="Calibri"/>
          <w:b/>
          <w:bCs/>
        </w:rPr>
        <w:t>03.11.2026, ora</w:t>
      </w:r>
      <w:r>
        <w:rPr>
          <w:rFonts w:cs="Calibri"/>
          <w:b/>
          <w:bCs/>
        </w:rPr>
        <w:t xml:space="preserve"> 10.00</w:t>
      </w:r>
      <w:r>
        <w:rPr>
          <w:rFonts w:cs="Calibri"/>
        </w:rPr>
        <w:t xml:space="preserve">, în sala nr. 143 din clădirea centrală (semietaj) a UMFST „George Emil Palade” Târgu Mureș. </w:t>
      </w:r>
      <w:r>
        <w:rPr>
          <w:rFonts w:cs="Calibri"/>
          <w:b/>
          <w:bCs/>
        </w:rPr>
        <w:t xml:space="preserve">Intrarea în sala de concurs se face în ordine alfabetică, începând cu </w:t>
      </w:r>
      <w:r w:rsidRPr="00F144B4">
        <w:rPr>
          <w:rFonts w:cs="Calibri"/>
          <w:b/>
          <w:bCs/>
        </w:rPr>
        <w:t xml:space="preserve">ora </w:t>
      </w:r>
      <w:r w:rsidRPr="00F144B4">
        <w:rPr>
          <w:rFonts w:cs="Calibri"/>
          <w:b/>
          <w:bCs/>
        </w:rPr>
        <w:t>9.</w:t>
      </w:r>
      <w:r w:rsidR="00F144B4" w:rsidRPr="00F144B4">
        <w:rPr>
          <w:rFonts w:cs="Calibri"/>
          <w:b/>
          <w:bCs/>
        </w:rPr>
        <w:t>3</w:t>
      </w:r>
      <w:r w:rsidRPr="00F144B4">
        <w:rPr>
          <w:rFonts w:cs="Calibri"/>
          <w:b/>
          <w:bCs/>
        </w:rPr>
        <w:t>0</w:t>
      </w:r>
      <w:r w:rsidRPr="00F144B4">
        <w:rPr>
          <w:rFonts w:cs="Calibri"/>
          <w:b/>
          <w:bCs/>
        </w:rPr>
        <w:t>; candidații au obligația de a se prezenta la locul de desfășurare a probei scr</w:t>
      </w:r>
      <w:r w:rsidRPr="00F144B4">
        <w:rPr>
          <w:rFonts w:cs="Calibri"/>
          <w:b/>
          <w:bCs/>
        </w:rPr>
        <w:t xml:space="preserve">ise la ora </w:t>
      </w:r>
      <w:r w:rsidRPr="00F144B4">
        <w:rPr>
          <w:rFonts w:cs="Calibri"/>
          <w:b/>
          <w:bCs/>
        </w:rPr>
        <w:t>9.</w:t>
      </w:r>
      <w:r w:rsidR="00F144B4" w:rsidRPr="00F144B4">
        <w:rPr>
          <w:rFonts w:cs="Calibri"/>
          <w:b/>
          <w:bCs/>
        </w:rPr>
        <w:t>3</w:t>
      </w:r>
      <w:r w:rsidRPr="00F144B4">
        <w:rPr>
          <w:rFonts w:cs="Calibri"/>
          <w:b/>
          <w:bCs/>
        </w:rPr>
        <w:t>0</w:t>
      </w:r>
      <w:r w:rsidRPr="00F144B4">
        <w:rPr>
          <w:rFonts w:cs="Calibri"/>
          <w:b/>
          <w:bCs/>
        </w:rPr>
        <w:t>.</w:t>
      </w:r>
    </w:p>
    <w:p w14:paraId="1635E0D7" w14:textId="77777777" w:rsidR="00F53CA7" w:rsidRDefault="00B159FE">
      <w:pPr>
        <w:spacing w:after="80" w:line="264" w:lineRule="auto"/>
        <w:jc w:val="both"/>
      </w:pPr>
      <w:r>
        <w:rPr>
          <w:rFonts w:cs="Calibri"/>
        </w:rPr>
        <w:t xml:space="preserve">Proba scrisă constă într-un </w:t>
      </w:r>
      <w:r>
        <w:rPr>
          <w:rFonts w:cs="Calibri"/>
          <w:b/>
          <w:bCs/>
        </w:rPr>
        <w:t xml:space="preserve">test-grilă cu </w:t>
      </w:r>
      <w:r w:rsidRPr="00F144B4">
        <w:rPr>
          <w:rFonts w:cs="Calibri"/>
          <w:b/>
          <w:bCs/>
        </w:rPr>
        <w:t>50</w:t>
      </w:r>
      <w:r w:rsidRPr="00F144B4">
        <w:rPr>
          <w:rFonts w:cs="Calibri"/>
          <w:b/>
          <w:bCs/>
        </w:rPr>
        <w:t xml:space="preserve"> de întrebări</w:t>
      </w:r>
      <w:r w:rsidRPr="00F144B4">
        <w:rPr>
          <w:rFonts w:cs="Calibri"/>
        </w:rPr>
        <w:t xml:space="preserve">, elaborate pe baza bibliografiei și tematicii afișate la sediul spitalului și pe pagina de internet a instituției. Fiecare întrebare se notează cu </w:t>
      </w:r>
      <w:r w:rsidRPr="00F144B4">
        <w:rPr>
          <w:rFonts w:cs="Calibri"/>
          <w:b/>
          <w:bCs/>
        </w:rPr>
        <w:t>2</w:t>
      </w:r>
      <w:r w:rsidRPr="00F144B4">
        <w:rPr>
          <w:rFonts w:cs="Calibri"/>
          <w:b/>
          <w:bCs/>
        </w:rPr>
        <w:t xml:space="preserve"> puncte</w:t>
      </w:r>
      <w:r w:rsidRPr="00F144B4">
        <w:rPr>
          <w:rFonts w:cs="Calibri"/>
        </w:rPr>
        <w:t>, dacă răspunsul este core</w:t>
      </w:r>
      <w:r w:rsidRPr="00F144B4">
        <w:rPr>
          <w:rFonts w:cs="Calibri"/>
        </w:rPr>
        <w:t xml:space="preserve">ct și complet. Durata probei scrise este de </w:t>
      </w:r>
      <w:r w:rsidRPr="00F144B4">
        <w:rPr>
          <w:rFonts w:cs="Calibri"/>
          <w:b/>
          <w:bCs/>
        </w:rPr>
        <w:t>2 ore</w:t>
      </w:r>
      <w:r w:rsidRPr="00F144B4">
        <w:rPr>
          <w:rFonts w:cs="Calibri"/>
        </w:rPr>
        <w:t>.</w:t>
      </w:r>
    </w:p>
    <w:p w14:paraId="2BFF5B78" w14:textId="77777777" w:rsidR="00F53CA7" w:rsidRDefault="00B159FE">
      <w:pPr>
        <w:spacing w:after="80" w:line="264" w:lineRule="auto"/>
        <w:jc w:val="both"/>
      </w:pPr>
      <w:r>
        <w:rPr>
          <w:rFonts w:cs="Calibri"/>
        </w:rPr>
        <w:t xml:space="preserve">Proba scrisă se punctează cu maximum 100 de puncte. Sunt declarați admiși la proba scrisă candidații care au obținut </w:t>
      </w:r>
      <w:r>
        <w:rPr>
          <w:rFonts w:cs="Calibri"/>
          <w:b/>
          <w:bCs/>
        </w:rPr>
        <w:t>minimum 50 de puncte</w:t>
      </w:r>
      <w:r>
        <w:rPr>
          <w:rFonts w:cs="Calibri"/>
        </w:rPr>
        <w:t>.</w:t>
      </w:r>
    </w:p>
    <w:p w14:paraId="7E64C961" w14:textId="77777777" w:rsidR="00F53CA7" w:rsidRDefault="00B159FE">
      <w:pPr>
        <w:spacing w:after="80" w:line="264" w:lineRule="auto"/>
        <w:jc w:val="both"/>
      </w:pPr>
      <w:r>
        <w:rPr>
          <w:rFonts w:cs="Calibri"/>
        </w:rPr>
        <w:t xml:space="preserve">Corectarea testului-grilă se face după principiul </w:t>
      </w:r>
      <w:r>
        <w:rPr>
          <w:rFonts w:cs="Calibri"/>
          <w:b/>
          <w:bCs/>
        </w:rPr>
        <w:t>„totul sau nimic</w:t>
      </w:r>
      <w:r>
        <w:rPr>
          <w:rFonts w:cs="Calibri"/>
          <w:b/>
          <w:bCs/>
        </w:rPr>
        <w:t>”</w:t>
      </w:r>
      <w:r>
        <w:rPr>
          <w:rFonts w:cs="Calibri"/>
        </w:rPr>
        <w:t>: întrebarea care are, de exemplu, 4 răspunsuri corecte, iar candidatul a marcat numai 1, 2 sau 3 dintre acestea, nu primește niciun punct. Fiecare întrebare are cel puțin un răspuns corect; întrebările pot avea 1, 2, 3, 4 sau 5 răspunsuri corecte. Răspun</w:t>
      </w:r>
      <w:r>
        <w:rPr>
          <w:rFonts w:cs="Calibri"/>
        </w:rPr>
        <w:t xml:space="preserve">surile corecte se marchează prin </w:t>
      </w:r>
      <w:r>
        <w:rPr>
          <w:rFonts w:cs="Calibri"/>
          <w:b/>
          <w:bCs/>
        </w:rPr>
        <w:t>încercuirea literei</w:t>
      </w:r>
      <w:r>
        <w:rPr>
          <w:rFonts w:cs="Calibri"/>
        </w:rPr>
        <w:t xml:space="preserve"> corespunzătoare răspunsului, nu prin bifare, ștergere sau marcare cu „x” și nici prin încercuirea ori bifarea întrebării. Orice alt semn pe lucrare se consideră semn distinctiv și atrage anularea lucrări</w:t>
      </w:r>
      <w:r>
        <w:rPr>
          <w:rFonts w:cs="Calibri"/>
        </w:rPr>
        <w:t>i, fără ca aceasta să mai fie corectată.</w:t>
      </w:r>
    </w:p>
    <w:p w14:paraId="7B8E96AE" w14:textId="77777777" w:rsidR="00F53CA7" w:rsidRDefault="00B159FE">
      <w:pPr>
        <w:spacing w:after="80" w:line="264" w:lineRule="auto"/>
        <w:jc w:val="both"/>
      </w:pPr>
      <w:r>
        <w:rPr>
          <w:rFonts w:cs="Calibri"/>
        </w:rPr>
        <w:t xml:space="preserve">Înainte de începerea probei scrise se face apelul nominal al candidaților, în vederea verificării identității, pe baza actului de identitate sau a oricărui alt document care atestă identitatea, potrivit legii, aflat în termen de </w:t>
      </w:r>
      <w:r>
        <w:rPr>
          <w:rFonts w:cs="Calibri"/>
        </w:rPr>
        <w:lastRenderedPageBreak/>
        <w:t>valabilitate. Candidații ca</w:t>
      </w:r>
      <w:r>
        <w:rPr>
          <w:rFonts w:cs="Calibri"/>
        </w:rPr>
        <w:t>re nu sunt prezenți la apelul nominal ori care nu pot face dovada identității se consideră absenți, respectiv respinși.</w:t>
      </w:r>
    </w:p>
    <w:p w14:paraId="28378893" w14:textId="77777777" w:rsidR="00F53CA7" w:rsidRDefault="00B159FE">
      <w:pPr>
        <w:spacing w:after="80" w:line="264" w:lineRule="auto"/>
        <w:jc w:val="both"/>
      </w:pPr>
      <w:r>
        <w:rPr>
          <w:rFonts w:cs="Calibri"/>
        </w:rPr>
        <w:t>După verificarea identității candidaților, ieșirea din sală a acestora atrage eliminarea din concurs, cu excepția situațiilor de urgență</w:t>
      </w:r>
      <w:r>
        <w:rPr>
          <w:rFonts w:cs="Calibri"/>
        </w:rPr>
        <w:t>, în care candidații pot fi însoțiți de unul dintre membrii comisiei de concurs sau de secretarul acesteia. După ora stabilită pentru începerea probei scrise este interzis accesul candidaților care întârzie, precum și al oricăror alte persoane, cu excepția</w:t>
      </w:r>
      <w:r>
        <w:rPr>
          <w:rFonts w:cs="Calibri"/>
        </w:rPr>
        <w:t xml:space="preserve"> membrilor și a secretarului comisiei de concurs.</w:t>
      </w:r>
    </w:p>
    <w:p w14:paraId="757F3083" w14:textId="77777777" w:rsidR="00F53CA7" w:rsidRDefault="00B159FE">
      <w:pPr>
        <w:spacing w:after="80" w:line="264" w:lineRule="auto"/>
        <w:jc w:val="both"/>
      </w:pPr>
      <w:r>
        <w:rPr>
          <w:rFonts w:cs="Calibri"/>
        </w:rPr>
        <w:t>Pe toată durata desfășurării probei, inclusiv a formalităților prealabile și a celor ulterioare finalizării acesteia, candidaților nu le este permisă deținerea sau folosirea vreunei surse de informare sau a</w:t>
      </w:r>
      <w:r>
        <w:rPr>
          <w:rFonts w:cs="Calibri"/>
        </w:rPr>
        <w:t xml:space="preserve"> telefoanelor mobile ori a altor mijloace de comunicare la distanță. Nerespectarea acestor dispoziții atrage eliminarea candidatului din concurs; în acest caz, comisia de concurs elimină candidatul din sală, înscrie mențiunea „anulat” pe lucrare și consemn</w:t>
      </w:r>
      <w:r>
        <w:rPr>
          <w:rFonts w:cs="Calibri"/>
        </w:rPr>
        <w:t>ează cele întâmplate în procesul-verbal.</w:t>
      </w:r>
    </w:p>
    <w:p w14:paraId="2B750BE0" w14:textId="77777777" w:rsidR="00F53CA7" w:rsidRDefault="00B159FE">
      <w:pPr>
        <w:spacing w:after="80" w:line="264" w:lineRule="auto"/>
        <w:jc w:val="both"/>
      </w:pPr>
      <w:r>
        <w:rPr>
          <w:rFonts w:cs="Calibri"/>
        </w:rPr>
        <w:t>Cu cel mult două zile înainte de proba scrisă, fiecare membru al comisiei de concurs propune un număr de întrebări dublu față de numărul întrebărilor dintr-o variantă de test-grilă. Întrebările pentru fiecare varian</w:t>
      </w:r>
      <w:r>
        <w:rPr>
          <w:rFonts w:cs="Calibri"/>
        </w:rPr>
        <w:t>tă de test-grilă se stabilesc în ziua probei, înainte de începerea acesteia. Comisia stabilește, pentru fiecare categorie de post, câte două variante de test-grilă, care se semnează de toți membrii comisiei și se închid în plicuri sigilate, purtând ștampil</w:t>
      </w:r>
      <w:r>
        <w:rPr>
          <w:rFonts w:cs="Calibri"/>
        </w:rPr>
        <w:t>a spitalului. Testele se multiplică într-un număr egal cu cel al candidaților admiși la selecția dosarelor, la care se adaugă o rezervă de 10%.</w:t>
      </w:r>
    </w:p>
    <w:p w14:paraId="445554A2" w14:textId="77777777" w:rsidR="00F53CA7" w:rsidRDefault="00B159FE">
      <w:pPr>
        <w:spacing w:after="80" w:line="264" w:lineRule="auto"/>
        <w:jc w:val="both"/>
      </w:pPr>
      <w:r>
        <w:rPr>
          <w:rFonts w:cs="Calibri"/>
        </w:rPr>
        <w:t xml:space="preserve">La ora stabilită pentru începerea probei scrise, comisia de concurs prezintă candidaților plicurile sigilate și </w:t>
      </w:r>
      <w:r>
        <w:rPr>
          <w:rFonts w:cs="Calibri"/>
        </w:rPr>
        <w:t xml:space="preserve">invită un candidat să extragă un plic cu varianta de test-grilă. Punctajul maxim pentru fiecare întrebare se comunică odată cu subiectele și se afișează la locul desfășurării probei. Candidații care nu sunt prezenți la începerea comunicării subiectelor nu </w:t>
      </w:r>
      <w:r>
        <w:rPr>
          <w:rFonts w:cs="Calibri"/>
        </w:rPr>
        <w:t>mai au acces în sală și sunt considerați absenți.</w:t>
      </w:r>
    </w:p>
    <w:p w14:paraId="189CB6E7" w14:textId="77777777" w:rsidR="00F53CA7" w:rsidRDefault="00B159FE">
      <w:pPr>
        <w:spacing w:after="80" w:line="264" w:lineRule="auto"/>
        <w:jc w:val="both"/>
      </w:pPr>
      <w:r>
        <w:rPr>
          <w:rFonts w:cs="Calibri"/>
        </w:rPr>
        <w:t>Testul-grilă se rezolvă, sub sancțiunea anulării, numai pe seturile de hârtie asigurate de spital, purtând ștampila unității pe fiecare filă. Prima filă, după înscrierea numelui și prenumelui candidatului î</w:t>
      </w:r>
      <w:r>
        <w:rPr>
          <w:rFonts w:cs="Calibri"/>
        </w:rPr>
        <w:t>n colțul din dreapta sus, se lipește astfel încât datele să nu poată fi identificate și se ștampilează, cu excepția situației în care există un singur candidat pentru postul vacant, caz în care lucrarea nu se mai sigilează. Candidații au obligația de a pre</w:t>
      </w:r>
      <w:r>
        <w:rPr>
          <w:rFonts w:cs="Calibri"/>
        </w:rPr>
        <w:t>da testul-grilă comisiei de concurs la finalizarea acestuia ori la expirarea timpului alocat și de a semna borderoul de predare întocmit în acest sens.</w:t>
      </w:r>
    </w:p>
    <w:p w14:paraId="4F216C8C" w14:textId="77777777" w:rsidR="00F53CA7" w:rsidRDefault="00B159FE">
      <w:pPr>
        <w:spacing w:after="80" w:line="264" w:lineRule="auto"/>
        <w:jc w:val="both"/>
      </w:pPr>
      <w:r>
        <w:rPr>
          <w:rFonts w:cs="Calibri"/>
        </w:rPr>
        <w:t>Anterior începerii corectării, fiecare lucrare se numerotează în ordinea predării, cu excepția situației</w:t>
      </w:r>
      <w:r>
        <w:rPr>
          <w:rFonts w:cs="Calibri"/>
        </w:rPr>
        <w:t xml:space="preserve"> în care există un singur candidat. Lucrările se corectează sigilate. Lucrările care prezintă însemnări de natură să conducă la identificarea candidaților se anulează și nu se mai corectează; mențiunea „anulat” se înscrie atât pe lucrare, cât și pe bordero</w:t>
      </w:r>
      <w:r>
        <w:rPr>
          <w:rFonts w:cs="Calibri"/>
        </w:rPr>
        <w:t>ul individual de notare și pe centralizatorul nominal, consemnându-se aceasta în procesul-verbal. Lucrările se desigilează după acordarea punctajelor finale.</w:t>
      </w:r>
    </w:p>
    <w:p w14:paraId="504E0C47" w14:textId="77777777" w:rsidR="00F53CA7" w:rsidRDefault="00B159FE">
      <w:pPr>
        <w:spacing w:after="80" w:line="264" w:lineRule="auto"/>
        <w:jc w:val="both"/>
      </w:pPr>
      <w:r>
        <w:rPr>
          <w:rFonts w:cs="Calibri"/>
        </w:rPr>
        <w:t>Notarea probei scrise se face în termen de cel mult o zi lucrătoare de la finalizarea acesteia. Re</w:t>
      </w:r>
      <w:r>
        <w:rPr>
          <w:rFonts w:cs="Calibri"/>
        </w:rPr>
        <w:t xml:space="preserve">zultatele se afișează la sediul spitalului și pe pagina de internet a instituției în data de </w:t>
      </w:r>
      <w:r>
        <w:rPr>
          <w:rFonts w:cs="Calibri"/>
          <w:b/>
          <w:bCs/>
        </w:rPr>
        <w:t>03.11.2026, până la ora 15.30</w:t>
      </w:r>
      <w:r>
        <w:rPr>
          <w:rFonts w:cs="Calibri"/>
        </w:rPr>
        <w:t>, cu punctajul obținut și mențiunea „admis” sau „respins”, împreună cu data și ora susținerii interviului.</w:t>
      </w:r>
    </w:p>
    <w:p w14:paraId="5D39DC54" w14:textId="77777777" w:rsidR="00F53CA7" w:rsidRDefault="00B159FE">
      <w:pPr>
        <w:spacing w:after="80" w:line="264" w:lineRule="auto"/>
        <w:jc w:val="both"/>
      </w:pPr>
      <w:r>
        <w:rPr>
          <w:rFonts w:cs="Calibri"/>
        </w:rPr>
        <w:t>După afișarea rezultatelor,</w:t>
      </w:r>
      <w:r>
        <w:rPr>
          <w:rFonts w:cs="Calibri"/>
        </w:rPr>
        <w:t xml:space="preserve"> candidații nemulțumiți pot depune contestație la secretarul comisiei, până la data de </w:t>
      </w:r>
      <w:r>
        <w:rPr>
          <w:rFonts w:cs="Calibri"/>
          <w:b/>
          <w:bCs/>
        </w:rPr>
        <w:t>04.11.2026, ora 15.30</w:t>
      </w:r>
      <w:r>
        <w:rPr>
          <w:rFonts w:cs="Calibri"/>
        </w:rPr>
        <w:t xml:space="preserve">, sub sancțiunea decăderii din acest drept. Comisia de soluționare a contestațiilor analizează lucrarea scrisă numai pentru candidatul contestatar, </w:t>
      </w:r>
      <w:r>
        <w:rPr>
          <w:rFonts w:cs="Calibri"/>
        </w:rPr>
        <w:t xml:space="preserve">iar rezultatele contestațiilor se afișează la sediul spitalului și pe pagina de internet a instituției în data de </w:t>
      </w:r>
      <w:r>
        <w:rPr>
          <w:rFonts w:cs="Calibri"/>
          <w:b/>
          <w:bCs/>
        </w:rPr>
        <w:t>05.11.2026, până la ora 15.30</w:t>
      </w:r>
      <w:r>
        <w:rPr>
          <w:rFonts w:cs="Calibri"/>
        </w:rPr>
        <w:t>.</w:t>
      </w:r>
    </w:p>
    <w:p w14:paraId="0FC668DF" w14:textId="77777777" w:rsidR="00F53CA7" w:rsidRDefault="00B159FE">
      <w:pPr>
        <w:spacing w:after="80" w:line="264" w:lineRule="auto"/>
        <w:jc w:val="both"/>
      </w:pPr>
      <w:r>
        <w:rPr>
          <w:rFonts w:cs="Calibri"/>
        </w:rPr>
        <w:t>Orice candidat poate consulta, la cerere, numai propria lucrare scrisă, după corectarea și notarea acesteia, în</w:t>
      </w:r>
      <w:r>
        <w:rPr>
          <w:rFonts w:cs="Calibri"/>
        </w:rPr>
        <w:t xml:space="preserve"> prezența secretarului comisiei de concurs. După finalizarea probei scrise, secretarul comisiei întocmește un proces-verbal, semnat de toți membrii comisiei.</w:t>
      </w:r>
    </w:p>
    <w:p w14:paraId="49B1EB22" w14:textId="77777777" w:rsidR="00F53CA7" w:rsidRDefault="00B159FE">
      <w:pPr>
        <w:keepNext/>
        <w:spacing w:before="200" w:after="100"/>
      </w:pPr>
      <w:r>
        <w:rPr>
          <w:rFonts w:cs="Calibri"/>
          <w:b/>
          <w:bCs/>
        </w:rPr>
        <w:lastRenderedPageBreak/>
        <w:t>C. INTERVIUL</w:t>
      </w:r>
    </w:p>
    <w:p w14:paraId="49965310" w14:textId="77777777" w:rsidR="00F53CA7" w:rsidRDefault="00B159FE">
      <w:pPr>
        <w:spacing w:after="80" w:line="264" w:lineRule="auto"/>
        <w:jc w:val="both"/>
      </w:pPr>
      <w:r>
        <w:rPr>
          <w:rFonts w:cs="Calibri"/>
        </w:rPr>
        <w:t xml:space="preserve">Interviul se desfășoară în data de </w:t>
      </w:r>
      <w:r>
        <w:rPr>
          <w:rFonts w:cs="Calibri"/>
          <w:b/>
          <w:bCs/>
        </w:rPr>
        <w:t>06.11.2026, ora 10.00</w:t>
      </w:r>
      <w:r>
        <w:rPr>
          <w:rFonts w:cs="Calibri"/>
        </w:rPr>
        <w:t>, în sala nr. 143 din clădire</w:t>
      </w:r>
      <w:r>
        <w:rPr>
          <w:rFonts w:cs="Calibri"/>
        </w:rPr>
        <w:t>a centrală (semietaj) a UMFST „George Emil Palade” Târgu Mureș. Data și ora susținerii interviului se afișează obligatoriu odată cu rezultatele probei scrise. Pot susține interviul numai candidații declarați admiși la proba scrisă.</w:t>
      </w:r>
    </w:p>
    <w:p w14:paraId="26FD733E" w14:textId="3B51024A" w:rsidR="00F53CA7" w:rsidRDefault="00B159FE">
      <w:pPr>
        <w:spacing w:after="80" w:line="264" w:lineRule="auto"/>
        <w:jc w:val="both"/>
      </w:pPr>
      <w:r>
        <w:rPr>
          <w:rFonts w:cs="Calibri"/>
        </w:rPr>
        <w:t>Candidații intră în sala</w:t>
      </w:r>
      <w:r>
        <w:rPr>
          <w:rFonts w:cs="Calibri"/>
        </w:rPr>
        <w:t xml:space="preserve"> de concurs individual, în ordinea descrescătoare a punctajelor obținute la proba scrisă, pe baza actului de identitate. Fiecare candidat are la dispoziție un timp de </w:t>
      </w:r>
      <w:r>
        <w:rPr>
          <w:rFonts w:cs="Calibri"/>
          <w:b/>
          <w:bCs/>
        </w:rPr>
        <w:t xml:space="preserve">maximum </w:t>
      </w:r>
      <w:r w:rsidR="00F144B4">
        <w:rPr>
          <w:rFonts w:cs="Calibri"/>
          <w:b/>
          <w:bCs/>
        </w:rPr>
        <w:t>10</w:t>
      </w:r>
      <w:r>
        <w:rPr>
          <w:rFonts w:cs="Calibri"/>
          <w:b/>
          <w:bCs/>
        </w:rPr>
        <w:t xml:space="preserve"> minute</w:t>
      </w:r>
      <w:r>
        <w:rPr>
          <w:rFonts w:cs="Calibri"/>
        </w:rPr>
        <w:t>.</w:t>
      </w:r>
    </w:p>
    <w:p w14:paraId="643AD09C" w14:textId="77777777" w:rsidR="00F53CA7" w:rsidRDefault="00B159FE">
      <w:pPr>
        <w:keepNext/>
        <w:spacing w:after="80" w:line="264" w:lineRule="auto"/>
        <w:jc w:val="both"/>
      </w:pPr>
      <w:r>
        <w:rPr>
          <w:rFonts w:cs="Calibri"/>
        </w:rPr>
        <w:t>Comisia de concurs stabilește planul de interviu pe baza următoarelor c</w:t>
      </w:r>
      <w:r>
        <w:rPr>
          <w:rFonts w:cs="Calibri"/>
        </w:rPr>
        <w:t>riterii de evaluare (art. 41 din Regulamentul-cadru):</w:t>
      </w:r>
    </w:p>
    <w:p w14:paraId="3F61EEA0" w14:textId="77777777" w:rsidR="00F53CA7" w:rsidRDefault="00B159FE">
      <w:pPr>
        <w:tabs>
          <w:tab w:val="left" w:pos="426"/>
        </w:tabs>
        <w:spacing w:after="50" w:line="264" w:lineRule="auto"/>
        <w:ind w:left="426" w:hanging="426"/>
        <w:jc w:val="both"/>
      </w:pPr>
      <w:r>
        <w:rPr>
          <w:rFonts w:cs="Calibri"/>
        </w:rPr>
        <w:t>a)</w:t>
      </w:r>
      <w:r>
        <w:rPr>
          <w:rFonts w:cs="Calibri"/>
        </w:rPr>
        <w:tab/>
        <w:t>abilități și cunoștințe impuse de funcție;</w:t>
      </w:r>
    </w:p>
    <w:p w14:paraId="2B0C56EE" w14:textId="77777777" w:rsidR="00F53CA7" w:rsidRDefault="00B159FE">
      <w:pPr>
        <w:tabs>
          <w:tab w:val="left" w:pos="426"/>
        </w:tabs>
        <w:spacing w:after="50" w:line="264" w:lineRule="auto"/>
        <w:ind w:left="426" w:hanging="426"/>
        <w:jc w:val="both"/>
      </w:pPr>
      <w:r>
        <w:rPr>
          <w:rFonts w:cs="Calibri"/>
        </w:rPr>
        <w:t>b)</w:t>
      </w:r>
      <w:r>
        <w:rPr>
          <w:rFonts w:cs="Calibri"/>
        </w:rPr>
        <w:tab/>
        <w:t>capacitatea de analiză și sinteză;</w:t>
      </w:r>
    </w:p>
    <w:p w14:paraId="136FA408" w14:textId="77777777" w:rsidR="00F53CA7" w:rsidRDefault="00B159FE">
      <w:pPr>
        <w:tabs>
          <w:tab w:val="left" w:pos="426"/>
        </w:tabs>
        <w:spacing w:after="50" w:line="264" w:lineRule="auto"/>
        <w:ind w:left="426" w:hanging="426"/>
        <w:jc w:val="both"/>
      </w:pPr>
      <w:r>
        <w:rPr>
          <w:rFonts w:cs="Calibri"/>
        </w:rPr>
        <w:t>c)</w:t>
      </w:r>
      <w:r>
        <w:rPr>
          <w:rFonts w:cs="Calibri"/>
        </w:rPr>
        <w:tab/>
        <w:t>motivația candidatului;</w:t>
      </w:r>
    </w:p>
    <w:p w14:paraId="3CF489E5" w14:textId="77777777" w:rsidR="00F53CA7" w:rsidRDefault="00B159FE">
      <w:pPr>
        <w:tabs>
          <w:tab w:val="left" w:pos="426"/>
        </w:tabs>
        <w:spacing w:after="50" w:line="264" w:lineRule="auto"/>
        <w:ind w:left="426" w:hanging="426"/>
        <w:jc w:val="both"/>
      </w:pPr>
      <w:r>
        <w:rPr>
          <w:rFonts w:cs="Calibri"/>
        </w:rPr>
        <w:t>d)</w:t>
      </w:r>
      <w:r>
        <w:rPr>
          <w:rFonts w:cs="Calibri"/>
        </w:rPr>
        <w:tab/>
        <w:t>comportamentul în situațiile de criză;</w:t>
      </w:r>
    </w:p>
    <w:p w14:paraId="0C5AD882" w14:textId="77777777" w:rsidR="00F53CA7" w:rsidRDefault="00B159FE">
      <w:pPr>
        <w:tabs>
          <w:tab w:val="left" w:pos="426"/>
        </w:tabs>
        <w:spacing w:after="50" w:line="264" w:lineRule="auto"/>
        <w:ind w:left="426" w:hanging="426"/>
        <w:jc w:val="both"/>
      </w:pPr>
      <w:r>
        <w:rPr>
          <w:rFonts w:cs="Calibri"/>
        </w:rPr>
        <w:t>e)</w:t>
      </w:r>
      <w:r>
        <w:rPr>
          <w:rFonts w:cs="Calibri"/>
        </w:rPr>
        <w:tab/>
      </w:r>
      <w:r>
        <w:rPr>
          <w:rFonts w:cs="Calibri"/>
        </w:rPr>
        <w:t>abilități de comunicare;</w:t>
      </w:r>
    </w:p>
    <w:p w14:paraId="14309D30" w14:textId="77777777" w:rsidR="00F53CA7" w:rsidRDefault="00B159FE">
      <w:pPr>
        <w:tabs>
          <w:tab w:val="left" w:pos="426"/>
        </w:tabs>
        <w:spacing w:after="50" w:line="264" w:lineRule="auto"/>
        <w:ind w:left="426" w:hanging="426"/>
        <w:jc w:val="both"/>
      </w:pPr>
      <w:r>
        <w:rPr>
          <w:rFonts w:cs="Calibri"/>
        </w:rPr>
        <w:t>f)</w:t>
      </w:r>
      <w:r>
        <w:rPr>
          <w:rFonts w:cs="Calibri"/>
        </w:rPr>
        <w:tab/>
        <w:t>inițiativă și creativitate.</w:t>
      </w:r>
    </w:p>
    <w:p w14:paraId="280B097D" w14:textId="77777777" w:rsidR="00F53CA7" w:rsidRDefault="00B159FE">
      <w:pPr>
        <w:spacing w:before="60" w:after="80" w:line="264" w:lineRule="auto"/>
        <w:jc w:val="both"/>
      </w:pPr>
      <w:r>
        <w:rPr>
          <w:rFonts w:cs="Calibri"/>
        </w:rPr>
        <w:t>Criteriile de evaluare prevăzute la lit. d) și e) se stabilesc opțional de către comisia de concurs, în funcție de cerințele de studii și profesionale specifice postului. În cadrul interviului sunt in</w:t>
      </w:r>
      <w:r>
        <w:rPr>
          <w:rFonts w:cs="Calibri"/>
        </w:rPr>
        <w:t>terzise întrebările referitoare la opiniile politice ale candidatului, activitatea sindicală, religie, etnie, starea materială, originea socială sau care pot constitui discriminare pe criterii de sex. Întrebările și răspunsurile se consemnează în scris, în</w:t>
      </w:r>
      <w:r>
        <w:rPr>
          <w:rFonts w:cs="Calibri"/>
        </w:rPr>
        <w:t xml:space="preserve"> anexa la procesul-verbal, sub semnătura membrilor comisiei și a candidatului.</w:t>
      </w:r>
    </w:p>
    <w:p w14:paraId="4A77CC16" w14:textId="77777777" w:rsidR="00F53CA7" w:rsidRDefault="00B159FE">
      <w:pPr>
        <w:spacing w:after="80" w:line="264" w:lineRule="auto"/>
        <w:jc w:val="both"/>
      </w:pPr>
      <w:r>
        <w:rPr>
          <w:rFonts w:cs="Calibri"/>
        </w:rPr>
        <w:t xml:space="preserve">Interviul se punctează cu maximum 100 de puncte. Sunt declarați admiși la interviu candidații care au obținut </w:t>
      </w:r>
      <w:r>
        <w:rPr>
          <w:rFonts w:cs="Calibri"/>
          <w:b/>
          <w:bCs/>
        </w:rPr>
        <w:t>minimum 50 de puncte</w:t>
      </w:r>
      <w:r>
        <w:rPr>
          <w:rFonts w:cs="Calibri"/>
        </w:rPr>
        <w:t xml:space="preserve">. Rezultatele se afișează la sediul spitalului </w:t>
      </w:r>
      <w:r>
        <w:rPr>
          <w:rFonts w:cs="Calibri"/>
        </w:rPr>
        <w:t>ș</w:t>
      </w:r>
      <w:r>
        <w:rPr>
          <w:rFonts w:cs="Calibri"/>
        </w:rPr>
        <w:t xml:space="preserve">i pe pagina de internet a instituției în data de </w:t>
      </w:r>
      <w:r>
        <w:rPr>
          <w:rFonts w:cs="Calibri"/>
          <w:b/>
          <w:bCs/>
        </w:rPr>
        <w:t>06.11.2026, până la ora 15.30</w:t>
      </w:r>
      <w:r>
        <w:rPr>
          <w:rFonts w:cs="Calibri"/>
        </w:rPr>
        <w:t>, cu punctajul obținut și mențiunea „admis” sau „respins”.</w:t>
      </w:r>
    </w:p>
    <w:p w14:paraId="70DD535D" w14:textId="77777777" w:rsidR="00F53CA7" w:rsidRDefault="00B159FE">
      <w:pPr>
        <w:spacing w:after="80" w:line="264" w:lineRule="auto"/>
        <w:jc w:val="both"/>
      </w:pPr>
      <w:r>
        <w:rPr>
          <w:rFonts w:cs="Calibri"/>
        </w:rPr>
        <w:t>Secretarul comisiei întocmește un proces-verbal în care se consemnează numărul candidaților prezenți, ora începerii și</w:t>
      </w:r>
      <w:r>
        <w:rPr>
          <w:rFonts w:cs="Calibri"/>
        </w:rPr>
        <w:t xml:space="preserve"> a încheierii interviului și modul de desfășurare a probei.</w:t>
      </w:r>
    </w:p>
    <w:p w14:paraId="75D3FBC9" w14:textId="77777777" w:rsidR="00F53CA7" w:rsidRDefault="00B159FE">
      <w:pPr>
        <w:spacing w:after="80" w:line="264" w:lineRule="auto"/>
        <w:jc w:val="both"/>
      </w:pPr>
      <w:r>
        <w:rPr>
          <w:rFonts w:cs="Calibri"/>
        </w:rPr>
        <w:t xml:space="preserve">După afișarea rezultatelor, candidații nemulțumiți pot depune contestație la secretarul comisiei, până la data de </w:t>
      </w:r>
      <w:r>
        <w:rPr>
          <w:rFonts w:cs="Calibri"/>
          <w:b/>
          <w:bCs/>
        </w:rPr>
        <w:t>09.11.2026, ora 15.30</w:t>
      </w:r>
      <w:r>
        <w:rPr>
          <w:rFonts w:cs="Calibri"/>
        </w:rPr>
        <w:t>, sub sancțiunea decăderii din acest drept. Comisia de soluți</w:t>
      </w:r>
      <w:r>
        <w:rPr>
          <w:rFonts w:cs="Calibri"/>
        </w:rPr>
        <w:t xml:space="preserve">onare a contestațiilor analizează consemnarea răspunsurilor la interviu numai pentru candidatul contestatar, iar rezultatele contestațiilor se afișează la sediul spitalului și pe pagina de internet a instituției în data de </w:t>
      </w:r>
      <w:r>
        <w:rPr>
          <w:rFonts w:cs="Calibri"/>
          <w:b/>
          <w:bCs/>
        </w:rPr>
        <w:t>10.11.2026, până la ora 14.30</w:t>
      </w:r>
      <w:r>
        <w:rPr>
          <w:rFonts w:cs="Calibri"/>
        </w:rPr>
        <w:t>.</w:t>
      </w:r>
    </w:p>
    <w:p w14:paraId="606F4887" w14:textId="77777777" w:rsidR="00F53CA7" w:rsidRDefault="00B159FE">
      <w:pPr>
        <w:keepNext/>
        <w:spacing w:before="200" w:after="100"/>
      </w:pPr>
      <w:r>
        <w:rPr>
          <w:rFonts w:cs="Calibri"/>
          <w:b/>
          <w:bCs/>
        </w:rPr>
        <w:t>D.</w:t>
      </w:r>
      <w:r>
        <w:rPr>
          <w:rFonts w:cs="Calibri"/>
          <w:b/>
          <w:bCs/>
        </w:rPr>
        <w:t xml:space="preserve"> REZULTATUL FINAL AL CONCURSULUI</w:t>
      </w:r>
    </w:p>
    <w:p w14:paraId="283E3C49" w14:textId="77777777" w:rsidR="00F53CA7" w:rsidRDefault="00B159FE">
      <w:pPr>
        <w:spacing w:after="80" w:line="264" w:lineRule="auto"/>
        <w:jc w:val="both"/>
      </w:pPr>
      <w:r>
        <w:rPr>
          <w:rFonts w:cs="Calibri"/>
        </w:rPr>
        <w:t xml:space="preserve">Punctajul final se calculează ca medie aritmetică a punctajelor obținute la proba scrisă și la interviu. Punctajele finale se înscriu, în ordine descrescătoare, într-un centralizator nominal, în care se menționează, pentru </w:t>
      </w:r>
      <w:r>
        <w:rPr>
          <w:rFonts w:cs="Calibri"/>
        </w:rPr>
        <w:t>fiecare candidat, punctajul obținut la fiecare dintre probele concursului. Centralizatorul nominal se semnează pe fiecare pagină de fiecare dintre membrii comisiei de concurs.</w:t>
      </w:r>
    </w:p>
    <w:p w14:paraId="769B7CCE" w14:textId="77777777" w:rsidR="00F53CA7" w:rsidRDefault="00B159FE">
      <w:pPr>
        <w:spacing w:after="80" w:line="264" w:lineRule="auto"/>
        <w:jc w:val="both"/>
      </w:pPr>
      <w:r>
        <w:rPr>
          <w:rFonts w:cs="Calibri"/>
        </w:rPr>
        <w:t>Sunt declarați admiși, în limita numărului de posturi scoase la concurs pentru f</w:t>
      </w:r>
      <w:r>
        <w:rPr>
          <w:rFonts w:cs="Calibri"/>
        </w:rPr>
        <w:t>iecare categorie de post, candidații care au obținut cele mai mari punctaje finale dintre candidații care au concurat pentru aceeași categorie de post, cu condiția ca aceștia să fi obținut punctajul minim necesar la fiecare probă.</w:t>
      </w:r>
    </w:p>
    <w:p w14:paraId="460FE532" w14:textId="77777777" w:rsidR="00F53CA7" w:rsidRDefault="00B159FE">
      <w:pPr>
        <w:spacing w:after="80" w:line="264" w:lineRule="auto"/>
        <w:jc w:val="both"/>
      </w:pPr>
      <w:r>
        <w:rPr>
          <w:rFonts w:cs="Calibri"/>
        </w:rPr>
        <w:t xml:space="preserve">La punctaje finale egale </w:t>
      </w:r>
      <w:r>
        <w:rPr>
          <w:rFonts w:cs="Calibri"/>
        </w:rPr>
        <w:t>are prioritate candidatul care a obținut punctajul cel mai mare la proba scrisă, iar dacă egalitatea se menține, candidații aflați în această situație sunt invitați la un nou interviu, în urma căruia comisia de concurs decide asupra candidatului câștigător</w:t>
      </w:r>
      <w:r>
        <w:rPr>
          <w:rFonts w:cs="Calibri"/>
        </w:rPr>
        <w:t xml:space="preserve"> (art. 47 alin. (5) din Regulamentul-cadru).</w:t>
      </w:r>
    </w:p>
    <w:p w14:paraId="6AD87A77" w14:textId="77777777" w:rsidR="00F53CA7" w:rsidRDefault="00B159FE">
      <w:pPr>
        <w:spacing w:after="80" w:line="264" w:lineRule="auto"/>
        <w:jc w:val="both"/>
      </w:pPr>
      <w:r>
        <w:rPr>
          <w:rFonts w:cs="Calibri"/>
        </w:rPr>
        <w:lastRenderedPageBreak/>
        <w:t xml:space="preserve">Rezultatele finale ale concursului se consemnează într-un proces-verbal și se afișează la sediul spitalului și pe pagina de internet a instituției în data de </w:t>
      </w:r>
      <w:r>
        <w:rPr>
          <w:rFonts w:cs="Calibri"/>
          <w:b/>
          <w:bCs/>
        </w:rPr>
        <w:t>10.11.2026, până la ora 16.30</w:t>
      </w:r>
      <w:r>
        <w:rPr>
          <w:rFonts w:cs="Calibri"/>
        </w:rPr>
        <w:t>, folosindu-se codul num</w:t>
      </w:r>
      <w:r>
        <w:rPr>
          <w:rFonts w:cs="Calibri"/>
        </w:rPr>
        <w:t>eric de identificare atribuit fiecărui candidat, cu mențiunea „admis” sau „respins” și cu punctajul obținut la fiecare probă.</w:t>
      </w:r>
    </w:p>
    <w:p w14:paraId="0DDF1621" w14:textId="77777777" w:rsidR="00F53CA7" w:rsidRDefault="00B159FE">
      <w:pPr>
        <w:spacing w:after="80" w:line="264" w:lineRule="auto"/>
        <w:jc w:val="both"/>
      </w:pPr>
      <w:r>
        <w:rPr>
          <w:rFonts w:cs="Calibri"/>
        </w:rPr>
        <w:t>La finalizarea concursului se întocmește un raport final, semnat de membrii comisiei de concurs și de secretarul acesteia, la care</w:t>
      </w:r>
      <w:r>
        <w:rPr>
          <w:rFonts w:cs="Calibri"/>
        </w:rPr>
        <w:t xml:space="preserve"> se anexează borderourile individuale de notare ale tuturor membrilor comisiei.</w:t>
      </w:r>
    </w:p>
    <w:p w14:paraId="42609CDF" w14:textId="77777777" w:rsidR="00F53CA7" w:rsidRDefault="00B159FE">
      <w:pPr>
        <w:spacing w:after="80" w:line="264" w:lineRule="auto"/>
        <w:jc w:val="both"/>
      </w:pPr>
      <w:r>
        <w:rPr>
          <w:rFonts w:cs="Calibri"/>
        </w:rPr>
        <w:t>Candidatul nemulțumit de modul de soluționare a contestației se poate adresa instanței de contencios administrativ, în condițiile legii.</w:t>
      </w:r>
    </w:p>
    <w:p w14:paraId="0F6EE949" w14:textId="77777777" w:rsidR="00F53CA7" w:rsidRDefault="00B159FE">
      <w:pPr>
        <w:keepNext/>
        <w:spacing w:before="200" w:after="100"/>
      </w:pPr>
      <w:r>
        <w:rPr>
          <w:rFonts w:cs="Calibri"/>
          <w:b/>
          <w:bCs/>
        </w:rPr>
        <w:t>E. CALENDARUL DE DESFĂȘURARE A CONCURSULUI</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0"/>
        <w:gridCol w:w="3700"/>
      </w:tblGrid>
      <w:tr w:rsidR="00F53CA7" w14:paraId="3E149B61" w14:textId="77777777">
        <w:trPr>
          <w:cantSplit/>
          <w:tblHeader/>
        </w:trPr>
        <w:tc>
          <w:tcPr>
            <w:tcW w:w="6060" w:type="dxa"/>
            <w:tcBorders>
              <w:top w:val="single" w:sz="4" w:space="0" w:color="000000"/>
              <w:left w:val="single" w:sz="4" w:space="0" w:color="000000"/>
              <w:bottom w:val="single" w:sz="4" w:space="0" w:color="000000"/>
              <w:right w:val="single" w:sz="4" w:space="0" w:color="000000"/>
            </w:tcBorders>
            <w:shd w:val="clear" w:color="auto" w:fill="D9E2F3"/>
            <w:tcMar>
              <w:top w:w="50" w:type="dxa"/>
              <w:left w:w="100" w:type="dxa"/>
              <w:bottom w:w="50" w:type="dxa"/>
              <w:right w:w="100" w:type="dxa"/>
            </w:tcMar>
            <w:vAlign w:val="center"/>
          </w:tcPr>
          <w:p w14:paraId="2CF859EE" w14:textId="77777777" w:rsidR="00F53CA7" w:rsidRDefault="00B159FE">
            <w:r>
              <w:rPr>
                <w:rFonts w:cs="Calibri"/>
                <w:b/>
                <w:bCs/>
                <w:sz w:val="21"/>
                <w:szCs w:val="21"/>
              </w:rPr>
              <w:t>Etapa</w:t>
            </w:r>
          </w:p>
        </w:tc>
        <w:tc>
          <w:tcPr>
            <w:tcW w:w="3700" w:type="dxa"/>
            <w:tcBorders>
              <w:top w:val="single" w:sz="4" w:space="0" w:color="000000"/>
              <w:left w:val="single" w:sz="4" w:space="0" w:color="000000"/>
              <w:bottom w:val="single" w:sz="4" w:space="0" w:color="000000"/>
              <w:right w:val="single" w:sz="4" w:space="0" w:color="000000"/>
            </w:tcBorders>
            <w:shd w:val="clear" w:color="auto" w:fill="D9E2F3"/>
            <w:tcMar>
              <w:top w:w="50" w:type="dxa"/>
              <w:left w:w="100" w:type="dxa"/>
              <w:bottom w:w="50" w:type="dxa"/>
              <w:right w:w="100" w:type="dxa"/>
            </w:tcMar>
            <w:vAlign w:val="center"/>
          </w:tcPr>
          <w:p w14:paraId="4E9ED315" w14:textId="77777777" w:rsidR="00F53CA7" w:rsidRDefault="00B159FE">
            <w:r>
              <w:rPr>
                <w:rFonts w:cs="Calibri"/>
                <w:b/>
                <w:bCs/>
                <w:sz w:val="21"/>
                <w:szCs w:val="21"/>
              </w:rPr>
              <w:t>Data / ora</w:t>
            </w:r>
          </w:p>
        </w:tc>
      </w:tr>
      <w:tr w:rsidR="00F53CA7" w14:paraId="1B6BDDF0"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799AE68" w14:textId="77777777" w:rsidR="00F53CA7" w:rsidRDefault="00B159FE">
            <w:r>
              <w:rPr>
                <w:rFonts w:cs="Calibri"/>
                <w:sz w:val="21"/>
                <w:szCs w:val="21"/>
              </w:rPr>
              <w:t>Publicarea anunțului</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DC4A147" w14:textId="77777777" w:rsidR="00F53CA7" w:rsidRDefault="00B159FE">
            <w:r>
              <w:rPr>
                <w:rFonts w:cs="Calibri"/>
                <w:sz w:val="21"/>
                <w:szCs w:val="21"/>
              </w:rPr>
              <w:t>12.10.2026</w:t>
            </w:r>
          </w:p>
        </w:tc>
      </w:tr>
      <w:tr w:rsidR="00F53CA7" w14:paraId="7771B31A"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42DFC0F" w14:textId="77777777" w:rsidR="00F53CA7" w:rsidRDefault="00B159FE">
            <w:r>
              <w:rPr>
                <w:rFonts w:cs="Calibri"/>
                <w:sz w:val="21"/>
                <w:szCs w:val="21"/>
              </w:rPr>
              <w:t>Depunerea dosarelor de concurs</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432B83F2" w14:textId="77777777" w:rsidR="00F53CA7" w:rsidRDefault="00B159FE">
            <w:r>
              <w:rPr>
                <w:rFonts w:cs="Calibri"/>
                <w:sz w:val="21"/>
                <w:szCs w:val="21"/>
              </w:rPr>
              <w:t>13.10.2026 – 26.10.2026, ora 12.00</w:t>
            </w:r>
          </w:p>
        </w:tc>
      </w:tr>
      <w:tr w:rsidR="00F53CA7" w14:paraId="3F20A6E9"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FF0E4A1" w14:textId="77777777" w:rsidR="00F53CA7" w:rsidRDefault="00B159FE">
            <w:r>
              <w:rPr>
                <w:rFonts w:cs="Calibri"/>
                <w:sz w:val="21"/>
                <w:szCs w:val="21"/>
              </w:rPr>
              <w:t>Selecția dosarelor</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77FDBD1" w14:textId="77777777" w:rsidR="00F53CA7" w:rsidRDefault="00B159FE">
            <w:r>
              <w:rPr>
                <w:rFonts w:cs="Calibri"/>
                <w:sz w:val="21"/>
                <w:szCs w:val="21"/>
              </w:rPr>
              <w:t>27.10.2026, ora 9.00</w:t>
            </w:r>
          </w:p>
        </w:tc>
      </w:tr>
      <w:tr w:rsidR="00F53CA7" w14:paraId="5946FBB2"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62B00525" w14:textId="77777777" w:rsidR="00F53CA7" w:rsidRDefault="00B159FE">
            <w:r>
              <w:rPr>
                <w:rFonts w:cs="Calibri"/>
                <w:sz w:val="21"/>
                <w:szCs w:val="21"/>
              </w:rPr>
              <w:t>Afișarea rezultatelor selecției dosarelor</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5C247BE" w14:textId="77777777" w:rsidR="00F53CA7" w:rsidRDefault="00B159FE">
            <w:r>
              <w:rPr>
                <w:rFonts w:cs="Calibri"/>
                <w:sz w:val="21"/>
                <w:szCs w:val="21"/>
              </w:rPr>
              <w:t>27.10.2026, până la ora 15.00</w:t>
            </w:r>
          </w:p>
        </w:tc>
      </w:tr>
      <w:tr w:rsidR="00F53CA7" w14:paraId="3D1D9C75"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332B3EF" w14:textId="77777777" w:rsidR="00F53CA7" w:rsidRDefault="00B159FE">
            <w:r>
              <w:rPr>
                <w:rFonts w:cs="Calibri"/>
                <w:sz w:val="21"/>
                <w:szCs w:val="21"/>
              </w:rPr>
              <w:t>Depunerea contestațiilor privind selecția dosarelor</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1B2D8A41" w14:textId="77777777" w:rsidR="00F53CA7" w:rsidRDefault="00B159FE">
            <w:r>
              <w:rPr>
                <w:rFonts w:cs="Calibri"/>
                <w:sz w:val="21"/>
                <w:szCs w:val="21"/>
              </w:rPr>
              <w:t>28.10.2026, până la ora 15.00</w:t>
            </w:r>
          </w:p>
        </w:tc>
      </w:tr>
      <w:tr w:rsidR="00F53CA7" w14:paraId="0EE33C66"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407FADD" w14:textId="77777777" w:rsidR="00F53CA7" w:rsidRDefault="00B159FE">
            <w:r>
              <w:rPr>
                <w:rFonts w:cs="Calibri"/>
                <w:sz w:val="21"/>
                <w:szCs w:val="21"/>
              </w:rPr>
              <w:t>Soluționarea și afișarea rezultatelor contestațiilor privind selecția dosarelor</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12FB944" w14:textId="77777777" w:rsidR="00F53CA7" w:rsidRDefault="00B159FE">
            <w:r>
              <w:rPr>
                <w:rFonts w:cs="Calibri"/>
                <w:sz w:val="21"/>
                <w:szCs w:val="21"/>
              </w:rPr>
              <w:t>29.10.2026, până la ora 15.00</w:t>
            </w:r>
          </w:p>
        </w:tc>
      </w:tr>
      <w:tr w:rsidR="00F53CA7" w14:paraId="034DE8CE"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E90CE9A" w14:textId="77777777" w:rsidR="00F53CA7" w:rsidRDefault="00B159FE">
            <w:r>
              <w:rPr>
                <w:rFonts w:cs="Calibri"/>
                <w:b/>
                <w:bCs/>
                <w:sz w:val="21"/>
                <w:szCs w:val="21"/>
              </w:rPr>
              <w:t>Proba scrisă</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452B09A" w14:textId="77777777" w:rsidR="00F53CA7" w:rsidRDefault="00B159FE">
            <w:r>
              <w:rPr>
                <w:rFonts w:cs="Calibri"/>
                <w:b/>
                <w:bCs/>
                <w:sz w:val="21"/>
                <w:szCs w:val="21"/>
              </w:rPr>
              <w:t>03.11.2026, ora 10.00</w:t>
            </w:r>
          </w:p>
        </w:tc>
      </w:tr>
      <w:tr w:rsidR="00F53CA7" w14:paraId="5974BD56"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5EE8C6AE" w14:textId="77777777" w:rsidR="00F53CA7" w:rsidRDefault="00B159FE">
            <w:r>
              <w:rPr>
                <w:rFonts w:cs="Calibri"/>
                <w:sz w:val="21"/>
                <w:szCs w:val="21"/>
              </w:rPr>
              <w:t>Afișarea rezultatelor la p</w:t>
            </w:r>
            <w:r>
              <w:rPr>
                <w:rFonts w:cs="Calibri"/>
                <w:sz w:val="21"/>
                <w:szCs w:val="21"/>
              </w:rPr>
              <w:t>roba scrisă și a datei și orei interviului</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31AE29F" w14:textId="77777777" w:rsidR="00F53CA7" w:rsidRDefault="00B159FE">
            <w:r>
              <w:rPr>
                <w:rFonts w:cs="Calibri"/>
                <w:sz w:val="21"/>
                <w:szCs w:val="21"/>
              </w:rPr>
              <w:t>03.11.2026, până la ora 15.30</w:t>
            </w:r>
          </w:p>
        </w:tc>
      </w:tr>
      <w:tr w:rsidR="00F53CA7" w14:paraId="497C85D4"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6E906255" w14:textId="77777777" w:rsidR="00F53CA7" w:rsidRDefault="00B159FE">
            <w:r>
              <w:rPr>
                <w:rFonts w:cs="Calibri"/>
                <w:sz w:val="21"/>
                <w:szCs w:val="21"/>
              </w:rPr>
              <w:t>Depunerea contestațiilor la proba scrisă</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4194BC5" w14:textId="77777777" w:rsidR="00F53CA7" w:rsidRDefault="00B159FE">
            <w:r>
              <w:rPr>
                <w:rFonts w:cs="Calibri"/>
                <w:sz w:val="21"/>
                <w:szCs w:val="21"/>
              </w:rPr>
              <w:t>04.11.2026, până la ora 15.30</w:t>
            </w:r>
          </w:p>
        </w:tc>
      </w:tr>
      <w:tr w:rsidR="00F53CA7" w14:paraId="574ED11F"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4926F7DF" w14:textId="77777777" w:rsidR="00F53CA7" w:rsidRDefault="00B159FE">
            <w:r>
              <w:rPr>
                <w:rFonts w:cs="Calibri"/>
                <w:sz w:val="21"/>
                <w:szCs w:val="21"/>
              </w:rPr>
              <w:t>Afișarea rezultatelor soluționării contestațiilor la proba scrisă</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7000864" w14:textId="77777777" w:rsidR="00F53CA7" w:rsidRDefault="00B159FE">
            <w:r>
              <w:rPr>
                <w:rFonts w:cs="Calibri"/>
                <w:sz w:val="21"/>
                <w:szCs w:val="21"/>
              </w:rPr>
              <w:t>05.11.2026, până la ora 15.30</w:t>
            </w:r>
          </w:p>
        </w:tc>
      </w:tr>
      <w:tr w:rsidR="00F53CA7" w14:paraId="1324CDBE"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05B98894" w14:textId="77777777" w:rsidR="00F53CA7" w:rsidRDefault="00B159FE">
            <w:r>
              <w:rPr>
                <w:rFonts w:cs="Calibri"/>
                <w:b/>
                <w:bCs/>
                <w:sz w:val="21"/>
                <w:szCs w:val="21"/>
              </w:rPr>
              <w:t>Interviul</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9B941F9" w14:textId="77777777" w:rsidR="00F53CA7" w:rsidRDefault="00B159FE">
            <w:r>
              <w:rPr>
                <w:rFonts w:cs="Calibri"/>
                <w:b/>
                <w:bCs/>
                <w:sz w:val="21"/>
                <w:szCs w:val="21"/>
              </w:rPr>
              <w:t>06.11.2026, ora 10.00</w:t>
            </w:r>
          </w:p>
        </w:tc>
      </w:tr>
      <w:tr w:rsidR="00F53CA7" w14:paraId="60DF7185"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05F5B52A" w14:textId="77777777" w:rsidR="00F53CA7" w:rsidRDefault="00B159FE">
            <w:r>
              <w:rPr>
                <w:rFonts w:cs="Calibri"/>
                <w:sz w:val="21"/>
                <w:szCs w:val="21"/>
              </w:rPr>
              <w:t>Afișarea rezultatelor la interviu</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E33B625" w14:textId="77777777" w:rsidR="00F53CA7" w:rsidRDefault="00B159FE">
            <w:r>
              <w:rPr>
                <w:rFonts w:cs="Calibri"/>
                <w:sz w:val="21"/>
                <w:szCs w:val="21"/>
              </w:rPr>
              <w:t>06.11.2026, până la ora 15.30</w:t>
            </w:r>
          </w:p>
        </w:tc>
      </w:tr>
      <w:tr w:rsidR="00F53CA7" w14:paraId="5FCCCBF3"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712F17A" w14:textId="77777777" w:rsidR="00F53CA7" w:rsidRDefault="00B159FE">
            <w:r>
              <w:rPr>
                <w:rFonts w:cs="Calibri"/>
                <w:sz w:val="21"/>
                <w:szCs w:val="21"/>
              </w:rPr>
              <w:t>Depunerea contestațiilor la interviu</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CC6C052" w14:textId="77777777" w:rsidR="00F53CA7" w:rsidRDefault="00B159FE">
            <w:r>
              <w:rPr>
                <w:rFonts w:cs="Calibri"/>
                <w:sz w:val="21"/>
                <w:szCs w:val="21"/>
              </w:rPr>
              <w:t xml:space="preserve">09.11.2026, până la ora </w:t>
            </w:r>
            <w:r>
              <w:rPr>
                <w:rFonts w:cs="Calibri"/>
                <w:sz w:val="21"/>
                <w:szCs w:val="21"/>
              </w:rPr>
              <w:t>15.30</w:t>
            </w:r>
          </w:p>
        </w:tc>
      </w:tr>
      <w:tr w:rsidR="00F53CA7" w14:paraId="5E8375AB"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4EB91207" w14:textId="77777777" w:rsidR="00F53CA7" w:rsidRDefault="00B159FE">
            <w:r>
              <w:rPr>
                <w:rFonts w:cs="Calibri"/>
                <w:sz w:val="21"/>
                <w:szCs w:val="21"/>
              </w:rPr>
              <w:t>Afișarea rezultatelor soluționării contestațiilor la interviu</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2CF56DD6" w14:textId="77777777" w:rsidR="00F53CA7" w:rsidRDefault="00B159FE">
            <w:r>
              <w:rPr>
                <w:rFonts w:cs="Calibri"/>
                <w:sz w:val="21"/>
                <w:szCs w:val="21"/>
              </w:rPr>
              <w:t>10.11.2026, până la ora 14.30</w:t>
            </w:r>
          </w:p>
        </w:tc>
      </w:tr>
      <w:tr w:rsidR="00F53CA7" w14:paraId="20CFE250" w14:textId="77777777">
        <w:trPr>
          <w:cantSplit/>
        </w:trPr>
        <w:tc>
          <w:tcPr>
            <w:tcW w:w="606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74461389" w14:textId="77777777" w:rsidR="00F53CA7" w:rsidRDefault="00B159FE">
            <w:r>
              <w:rPr>
                <w:rFonts w:cs="Calibri"/>
                <w:b/>
                <w:bCs/>
                <w:sz w:val="21"/>
                <w:szCs w:val="21"/>
              </w:rPr>
              <w:t>Afișarea rezultatului final al concursului</w:t>
            </w:r>
          </w:p>
        </w:tc>
        <w:tc>
          <w:tcPr>
            <w:tcW w:w="3700" w:type="dxa"/>
            <w:tcBorders>
              <w:top w:val="single" w:sz="4" w:space="0" w:color="000000"/>
              <w:left w:val="single" w:sz="4" w:space="0" w:color="000000"/>
              <w:bottom w:val="single" w:sz="4" w:space="0" w:color="000000"/>
              <w:right w:val="single" w:sz="4" w:space="0" w:color="000000"/>
            </w:tcBorders>
            <w:tcMar>
              <w:top w:w="50" w:type="dxa"/>
              <w:left w:w="100" w:type="dxa"/>
              <w:bottom w:w="50" w:type="dxa"/>
              <w:right w:w="100" w:type="dxa"/>
            </w:tcMar>
            <w:vAlign w:val="center"/>
          </w:tcPr>
          <w:p w14:paraId="3F68569F" w14:textId="77777777" w:rsidR="00F53CA7" w:rsidRDefault="00B159FE">
            <w:r>
              <w:rPr>
                <w:rFonts w:cs="Calibri"/>
                <w:b/>
                <w:bCs/>
                <w:sz w:val="21"/>
                <w:szCs w:val="21"/>
              </w:rPr>
              <w:t>10.11.2026, până la ora 16.30</w:t>
            </w:r>
          </w:p>
        </w:tc>
      </w:tr>
    </w:tbl>
    <w:p w14:paraId="6229D4A7" w14:textId="77777777" w:rsidR="00F53CA7" w:rsidRDefault="00B159FE">
      <w:pPr>
        <w:keepNext/>
        <w:spacing w:before="280" w:after="120"/>
      </w:pPr>
      <w:r>
        <w:rPr>
          <w:rFonts w:cs="Calibri"/>
          <w:b/>
          <w:bCs/>
          <w:sz w:val="24"/>
          <w:szCs w:val="24"/>
        </w:rPr>
        <w:lastRenderedPageBreak/>
        <w:t>IV. DISPOZIȚII FINALE</w:t>
      </w:r>
    </w:p>
    <w:p w14:paraId="79CFF058" w14:textId="77777777" w:rsidR="00F53CA7" w:rsidRDefault="00B159FE">
      <w:pPr>
        <w:spacing w:after="80" w:line="264" w:lineRule="auto"/>
        <w:jc w:val="both"/>
      </w:pPr>
      <w:r>
        <w:rPr>
          <w:rFonts w:cs="Calibri"/>
          <w:b/>
          <w:bCs/>
        </w:rPr>
        <w:t>Probele concursului se susțin în limba română.</w:t>
      </w:r>
    </w:p>
    <w:p w14:paraId="39444C77" w14:textId="77777777" w:rsidR="00F53CA7" w:rsidRDefault="00B159FE">
      <w:pPr>
        <w:spacing w:after="80" w:line="264" w:lineRule="auto"/>
        <w:jc w:val="both"/>
      </w:pPr>
      <w:r>
        <w:rPr>
          <w:rFonts w:cs="Calibri"/>
        </w:rPr>
        <w:t>Candidații declarați admiși sunt încadrați, în condițiile legii, pe baza rezultatelor finale obținute, pe posturile pentru care au candidat. Contractul individual de muncă se încheie pe perioadă nedeterminată,</w:t>
      </w:r>
      <w:r>
        <w:rPr>
          <w:rFonts w:cs="Calibri"/>
        </w:rPr>
        <w:t xml:space="preserve"> potrivit anunțului de concurs.</w:t>
      </w:r>
    </w:p>
    <w:p w14:paraId="0C364BAC" w14:textId="77777777" w:rsidR="00F53CA7" w:rsidRDefault="00B159FE">
      <w:pPr>
        <w:spacing w:after="80" w:line="264" w:lineRule="auto"/>
        <w:jc w:val="both"/>
      </w:pPr>
      <w:r>
        <w:rPr>
          <w:rFonts w:cs="Calibri"/>
        </w:rPr>
        <w:t>Candidații declarați admiși au obligația de a se prezenta la post în termen de maximum 15 zile calendaristice de la data afișării rezultatului final al concursului. Prin excepție, în urma formulării unei cereri scrise și tem</w:t>
      </w:r>
      <w:r>
        <w:rPr>
          <w:rFonts w:cs="Calibri"/>
        </w:rPr>
        <w:t>einic motivate, candidatul declarat admis poate solicita, în termen de 3 zile lucrătoare de la afișarea rezultatului final, un alt termen de prezentare la post, care nu poate depăși termenul de preaviz prevăzut pentru demisie în Legea nr. 53/2003 – Codul m</w:t>
      </w:r>
      <w:r>
        <w:rPr>
          <w:rFonts w:cs="Calibri"/>
        </w:rPr>
        <w:t>uncii, republicată, cu modificările și completările ulterioare (20 de zile lucrătoare în cazul funcțiilor de execuție), calculat de la data afișării rezultatului final al concursului (art. 67 din Regulamentul-cadru).</w:t>
      </w:r>
    </w:p>
    <w:p w14:paraId="1A01C22E" w14:textId="77777777" w:rsidR="00F53CA7" w:rsidRDefault="00B159FE">
      <w:pPr>
        <w:spacing w:after="80" w:line="264" w:lineRule="auto"/>
        <w:jc w:val="both"/>
      </w:pPr>
      <w:r>
        <w:rPr>
          <w:rFonts w:cs="Calibri"/>
        </w:rPr>
        <w:t>În cazul neprezentării la post în terme</w:t>
      </w:r>
      <w:r>
        <w:rPr>
          <w:rFonts w:cs="Calibri"/>
        </w:rPr>
        <w:t>nul stabilit, postul este declarat vacant, iar spitalul comunică candidatului care a obținut punctajul final imediat inferior pentru aceeași categorie de post, cu condiția să fi obținut punctajul minim necesar, posibilitatea de a ocupa postul respectiv. Ca</w:t>
      </w:r>
      <w:r>
        <w:rPr>
          <w:rFonts w:cs="Calibri"/>
        </w:rPr>
        <w:t>ndidatul căruia i se comunică această posibilitate are obligația de a se prezenta la post în aceleași termene.</w:t>
      </w:r>
    </w:p>
    <w:p w14:paraId="50831722" w14:textId="77777777" w:rsidR="00F53CA7" w:rsidRDefault="00B159FE">
      <w:pPr>
        <w:spacing w:after="80" w:line="264" w:lineRule="auto"/>
        <w:jc w:val="both"/>
      </w:pPr>
      <w:r>
        <w:rPr>
          <w:rFonts w:cs="Calibri"/>
        </w:rPr>
        <w:t>În situația în care, din motive obiective, nu pot fi respectate data, ora sau locul desfășurării concursului, spitalul anunță modificările interv</w:t>
      </w:r>
      <w:r>
        <w:rPr>
          <w:rFonts w:cs="Calibri"/>
        </w:rPr>
        <w:t>enite prin afișare la sediul unității și pe pagina de internet a instituției, precum și prin informarea candidaților înscriși, prin mijloace care pot fi dovedite.</w:t>
      </w:r>
    </w:p>
    <w:p w14:paraId="501B4493" w14:textId="77777777" w:rsidR="00F53CA7" w:rsidRDefault="00B159FE">
      <w:pPr>
        <w:spacing w:after="80" w:line="264" w:lineRule="auto"/>
        <w:jc w:val="both"/>
      </w:pPr>
      <w:r>
        <w:rPr>
          <w:rFonts w:cs="Calibri"/>
        </w:rPr>
        <w:t>Datele cu caracter personal ale candidaților se prelucrează exclusiv în scopul organizării și</w:t>
      </w:r>
      <w:r>
        <w:rPr>
          <w:rFonts w:cs="Calibri"/>
        </w:rPr>
        <w:t xml:space="preserve"> desfășurării concursului și al încheierii contractului individual de muncă, potrivit Regulamentului (UE) 2016/679 și Legii nr. 190/2018.</w:t>
      </w:r>
    </w:p>
    <w:p w14:paraId="41229158" w14:textId="77777777" w:rsidR="00F53CA7" w:rsidRDefault="00B159FE">
      <w:pPr>
        <w:spacing w:after="80" w:line="264" w:lineRule="auto"/>
        <w:jc w:val="both"/>
      </w:pPr>
      <w:r>
        <w:rPr>
          <w:rFonts w:cs="Calibri"/>
        </w:rPr>
        <w:t>Prezenta metodologie se completează cu prevederile Regulamentului-cadru aprobat prin H.G. nr. 1336/2022 și cu celelalt</w:t>
      </w:r>
      <w:r>
        <w:rPr>
          <w:rFonts w:cs="Calibri"/>
        </w:rPr>
        <w:t>e dispoziții legale în vigoare și se publică pe pagina de internet a instituției, împreună cu anunțul de concurs.</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0"/>
        <w:gridCol w:w="4880"/>
      </w:tblGrid>
      <w:tr w:rsidR="00F53CA7" w14:paraId="68BB1BA2" w14:textId="77777777">
        <w:trPr>
          <w:cantSplit/>
        </w:trPr>
        <w:tc>
          <w:tcPr>
            <w:tcW w:w="4880" w:type="dxa"/>
            <w:tcBorders>
              <w:top w:val="none" w:sz="0" w:space="0" w:color="FFFFFF"/>
              <w:left w:val="none" w:sz="0" w:space="0" w:color="FFFFFF"/>
              <w:bottom w:val="none" w:sz="0" w:space="0" w:color="FFFFFF"/>
              <w:right w:val="none" w:sz="0" w:space="0" w:color="FFFFFF"/>
            </w:tcBorders>
            <w:tcMar>
              <w:top w:w="50" w:type="dxa"/>
              <w:left w:w="100" w:type="dxa"/>
              <w:bottom w:w="50" w:type="dxa"/>
              <w:right w:w="100" w:type="dxa"/>
            </w:tcMar>
            <w:vAlign w:val="center"/>
          </w:tcPr>
          <w:p w14:paraId="1C342893" w14:textId="5F80B972" w:rsidR="00F144B4" w:rsidRDefault="00F144B4" w:rsidP="00F144B4">
            <w:pPr>
              <w:spacing w:after="0" w:line="240" w:lineRule="auto"/>
              <w:jc w:val="center"/>
              <w:rPr>
                <w:rFonts w:cs="Calibri"/>
                <w:b/>
                <w:bCs/>
              </w:rPr>
            </w:pPr>
          </w:p>
          <w:p w14:paraId="685736AF" w14:textId="74D9C378" w:rsidR="00F144B4" w:rsidRDefault="00F144B4" w:rsidP="00F144B4">
            <w:pPr>
              <w:spacing w:after="0" w:line="240" w:lineRule="auto"/>
              <w:jc w:val="center"/>
              <w:rPr>
                <w:rFonts w:cs="Calibri"/>
                <w:b/>
                <w:bCs/>
              </w:rPr>
            </w:pPr>
          </w:p>
          <w:p w14:paraId="612CC203" w14:textId="77777777" w:rsidR="00F144B4" w:rsidRDefault="00F144B4" w:rsidP="00F144B4">
            <w:pPr>
              <w:spacing w:after="0" w:line="240" w:lineRule="auto"/>
              <w:jc w:val="center"/>
              <w:rPr>
                <w:rFonts w:cs="Calibri"/>
                <w:b/>
                <w:bCs/>
              </w:rPr>
            </w:pPr>
          </w:p>
          <w:p w14:paraId="2B1EFE3E" w14:textId="1D7B3F32" w:rsidR="00F53CA7" w:rsidRDefault="00B159FE" w:rsidP="00F144B4">
            <w:pPr>
              <w:spacing w:after="0" w:line="240" w:lineRule="auto"/>
              <w:jc w:val="center"/>
            </w:pPr>
            <w:r>
              <w:rPr>
                <w:rFonts w:cs="Calibri"/>
                <w:b/>
                <w:bCs/>
              </w:rPr>
              <w:t>MANAGER,</w:t>
            </w:r>
          </w:p>
          <w:p w14:paraId="5F0C4B44" w14:textId="77777777" w:rsidR="00F53CA7" w:rsidRDefault="00B159FE" w:rsidP="00F144B4">
            <w:pPr>
              <w:spacing w:after="0" w:line="240" w:lineRule="auto"/>
              <w:jc w:val="center"/>
            </w:pPr>
            <w:r>
              <w:rPr>
                <w:rFonts w:cs="Calibri"/>
              </w:rPr>
              <w:t>prof. dr. Klara Brînzaniuc</w:t>
            </w:r>
          </w:p>
        </w:tc>
        <w:tc>
          <w:tcPr>
            <w:tcW w:w="4880" w:type="dxa"/>
            <w:tcBorders>
              <w:top w:val="none" w:sz="0" w:space="0" w:color="FFFFFF"/>
              <w:left w:val="none" w:sz="0" w:space="0" w:color="FFFFFF"/>
              <w:bottom w:val="none" w:sz="0" w:space="0" w:color="FFFFFF"/>
              <w:right w:val="none" w:sz="0" w:space="0" w:color="FFFFFF"/>
            </w:tcBorders>
            <w:tcMar>
              <w:top w:w="50" w:type="dxa"/>
              <w:left w:w="100" w:type="dxa"/>
              <w:bottom w:w="50" w:type="dxa"/>
              <w:right w:w="100" w:type="dxa"/>
            </w:tcMar>
            <w:vAlign w:val="center"/>
          </w:tcPr>
          <w:p w14:paraId="1D7BDC8F" w14:textId="77777777" w:rsidR="00F144B4" w:rsidRDefault="00F144B4" w:rsidP="00F144B4">
            <w:pPr>
              <w:spacing w:after="0" w:line="240" w:lineRule="auto"/>
              <w:jc w:val="center"/>
              <w:rPr>
                <w:rFonts w:cs="Calibri"/>
                <w:b/>
                <w:bCs/>
              </w:rPr>
            </w:pPr>
          </w:p>
          <w:p w14:paraId="7E40E368" w14:textId="77777777" w:rsidR="00F144B4" w:rsidRDefault="00F144B4" w:rsidP="00F144B4">
            <w:pPr>
              <w:spacing w:after="0" w:line="240" w:lineRule="auto"/>
              <w:jc w:val="center"/>
              <w:rPr>
                <w:rFonts w:cs="Calibri"/>
                <w:b/>
                <w:bCs/>
              </w:rPr>
            </w:pPr>
          </w:p>
          <w:p w14:paraId="14CC58DF" w14:textId="77777777" w:rsidR="00F144B4" w:rsidRDefault="00F144B4" w:rsidP="00F144B4">
            <w:pPr>
              <w:spacing w:after="0" w:line="240" w:lineRule="auto"/>
              <w:jc w:val="center"/>
              <w:rPr>
                <w:rFonts w:cs="Calibri"/>
                <w:b/>
                <w:bCs/>
              </w:rPr>
            </w:pPr>
          </w:p>
          <w:p w14:paraId="2BAB2D3C" w14:textId="1A60F60F" w:rsidR="00F53CA7" w:rsidRDefault="00B159FE" w:rsidP="00F144B4">
            <w:pPr>
              <w:spacing w:after="0" w:line="240" w:lineRule="auto"/>
              <w:jc w:val="center"/>
            </w:pPr>
            <w:r>
              <w:rPr>
                <w:rFonts w:cs="Calibri"/>
                <w:b/>
                <w:bCs/>
              </w:rPr>
              <w:t>Secretar comisie de concurs,</w:t>
            </w:r>
          </w:p>
          <w:p w14:paraId="60F316B6" w14:textId="77777777" w:rsidR="00F53CA7" w:rsidRDefault="00B159FE" w:rsidP="00F144B4">
            <w:pPr>
              <w:spacing w:after="0" w:line="240" w:lineRule="auto"/>
              <w:jc w:val="center"/>
            </w:pPr>
            <w:r>
              <w:rPr>
                <w:rFonts w:cs="Calibri"/>
              </w:rPr>
              <w:t>Butiulca Meda</w:t>
            </w:r>
          </w:p>
        </w:tc>
      </w:tr>
    </w:tbl>
    <w:p w14:paraId="6D1FF5AF" w14:textId="77777777" w:rsidR="00B159FE" w:rsidRDefault="00B159FE"/>
    <w:sectPr w:rsidR="00B159FE" w:rsidSect="00F144B4">
      <w:headerReference w:type="default" r:id="rId7"/>
      <w:footerReference w:type="default" r:id="rId8"/>
      <w:pgSz w:w="11907" w:h="16839" w:code="9"/>
      <w:pgMar w:top="2127" w:right="850" w:bottom="1134" w:left="1293"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6B0B1" w14:textId="77777777" w:rsidR="00B159FE" w:rsidRDefault="00B159FE">
      <w:pPr>
        <w:spacing w:after="0" w:line="240" w:lineRule="auto"/>
      </w:pPr>
      <w:r>
        <w:separator/>
      </w:r>
    </w:p>
  </w:endnote>
  <w:endnote w:type="continuationSeparator" w:id="0">
    <w:p w14:paraId="60AE99F3" w14:textId="77777777" w:rsidR="00B159FE" w:rsidRDefault="00B15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A09E1" w14:textId="77777777" w:rsidR="00D20372" w:rsidRPr="00D20372" w:rsidRDefault="00AC1CAE" w:rsidP="00D20372">
    <w:pPr>
      <w:pStyle w:val="Footer"/>
      <w:jc w:val="right"/>
      <w:rPr>
        <w:rFonts w:ascii="Lato" w:hAnsi="Lato"/>
        <w:color w:val="767171"/>
        <w:sz w:val="16"/>
      </w:rPr>
    </w:pPr>
    <w:r w:rsidRPr="00D20372">
      <w:rPr>
        <w:rFonts w:ascii="Lato" w:hAnsi="Lato"/>
        <w:noProof/>
        <w:color w:val="767171"/>
        <w:sz w:val="16"/>
        <w:lang w:val="en-US" w:eastAsia="en-US"/>
      </w:rPr>
      <mc:AlternateContent>
        <mc:Choice Requires="wps">
          <w:drawing>
            <wp:anchor distT="0" distB="0" distL="114300" distR="114300" simplePos="0" relativeHeight="251655168" behindDoc="0" locked="0" layoutInCell="1" allowOverlap="1" wp14:anchorId="5559E298" wp14:editId="7456C3AC">
              <wp:simplePos x="0" y="0"/>
              <wp:positionH relativeFrom="column">
                <wp:posOffset>1561465</wp:posOffset>
              </wp:positionH>
              <wp:positionV relativeFrom="paragraph">
                <wp:posOffset>-63500</wp:posOffset>
              </wp:positionV>
              <wp:extent cx="3982720" cy="421005"/>
              <wp:effectExtent l="1270" t="0" r="0" b="0"/>
              <wp:wrapNone/>
              <wp:docPr id="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48456" w14:textId="77777777" w:rsidR="00D20372" w:rsidRPr="00D20372" w:rsidRDefault="00D20372" w:rsidP="00D20372">
                          <w:pPr>
                            <w:spacing w:after="0" w:line="240" w:lineRule="auto"/>
                            <w:rPr>
                              <w:rFonts w:ascii="Lato" w:hAnsi="Lato"/>
                              <w:color w:val="808080"/>
                              <w:sz w:val="14"/>
                              <w:lang w:val="ro-RO"/>
                            </w:rPr>
                          </w:pPr>
                          <w:r w:rsidRPr="00D20372">
                            <w:rPr>
                              <w:rFonts w:ascii="Lato" w:hAnsi="Lato"/>
                              <w:b/>
                              <w:color w:val="808080"/>
                              <w:sz w:val="16"/>
                              <w:szCs w:val="16"/>
                            </w:rPr>
                            <w:t>A</w:t>
                          </w:r>
                          <w:r w:rsidRPr="00D20372">
                            <w:rPr>
                              <w:rFonts w:ascii="Lato" w:hAnsi="Lato"/>
                              <w:b/>
                              <w:color w:val="808080"/>
                              <w:sz w:val="14"/>
                            </w:rPr>
                            <w:t>dresa:</w:t>
                          </w:r>
                          <w:r w:rsidRPr="00D20372">
                            <w:rPr>
                              <w:rFonts w:ascii="Lato" w:hAnsi="Lato"/>
                              <w:color w:val="808080"/>
                              <w:sz w:val="14"/>
                            </w:rPr>
                            <w:t xml:space="preserve"> T</w:t>
                          </w:r>
                          <w:r w:rsidRPr="00D20372">
                            <w:rPr>
                              <w:rFonts w:ascii="Lato" w:hAnsi="Lato"/>
                              <w:color w:val="808080"/>
                              <w:sz w:val="14"/>
                              <w:lang w:val="ro-RO"/>
                            </w:rPr>
                            <w:t>ârgu Mureş, str. Gh. Marinescu nr. 38, 540139, judeţul Mureş, România</w:t>
                          </w:r>
                        </w:p>
                        <w:p w14:paraId="7405A5D7" w14:textId="7777777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lang w:val="ro-RO"/>
                            </w:rPr>
                            <w:t>E</w:t>
                          </w:r>
                          <w:r w:rsidR="00142E69">
                            <w:rPr>
                              <w:rFonts w:ascii="Lato" w:hAnsi="Lato"/>
                              <w:b/>
                              <w:color w:val="808080"/>
                              <w:sz w:val="14"/>
                              <w:lang w:val="ro-RO"/>
                            </w:rPr>
                            <w:t>-</w:t>
                          </w:r>
                          <w:r w:rsidRPr="00D20372">
                            <w:rPr>
                              <w:rFonts w:ascii="Lato" w:hAnsi="Lato"/>
                              <w:b/>
                              <w:color w:val="808080"/>
                              <w:sz w:val="14"/>
                              <w:lang w:val="ro-RO"/>
                            </w:rPr>
                            <w:t>mail:</w:t>
                          </w:r>
                          <w:r w:rsidRPr="00D20372">
                            <w:rPr>
                              <w:rFonts w:ascii="Lato" w:hAnsi="Lato"/>
                              <w:color w:val="808080"/>
                              <w:sz w:val="14"/>
                              <w:lang w:val="ro-RO"/>
                            </w:rPr>
                            <w:t xml:space="preserve"> </w:t>
                          </w:r>
                          <w:r w:rsidR="00142E69" w:rsidRPr="00142E69">
                            <w:rPr>
                              <w:rFonts w:ascii="Lato" w:hAnsi="Lato"/>
                              <w:color w:val="808080"/>
                              <w:sz w:val="14"/>
                              <w:lang w:val="ro-RO"/>
                            </w:rPr>
                            <w:t>administrativ@umfst.ro</w:t>
                          </w:r>
                          <w:r w:rsidR="00142E69">
                            <w:rPr>
                              <w:rFonts w:ascii="Lato" w:hAnsi="Lato"/>
                              <w:color w:val="808080"/>
                              <w:sz w:val="14"/>
                              <w:lang w:val="ro-RO"/>
                            </w:rPr>
                            <w:t xml:space="preserve"> </w:t>
                          </w:r>
                          <w:r w:rsidRPr="00D20372">
                            <w:rPr>
                              <w:rFonts w:ascii="Lato" w:hAnsi="Lato"/>
                              <w:color w:val="808080"/>
                              <w:sz w:val="14"/>
                              <w:lang w:val="ro-RO"/>
                            </w:rPr>
                            <w:t xml:space="preserve">| </w:t>
                          </w: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0337C" id="_x0000_t202" coordsize="21600,21600" o:spt="202" path="m,l,21600r21600,l21600,xe">
              <v:stroke joinstyle="miter"/>
              <v:path gradientshapeok="t" o:connecttype="rect"/>
            </v:shapetype>
            <v:shape id="Text Box 33" o:spid="_x0000_s1026" type="#_x0000_t202" style="position:absolute;left:0;text-align:left;margin-left:122.95pt;margin-top:-5pt;width:313.6pt;height:3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" filled="f" stroked="f">
              <v:textbox>
                <w:txbxContent>
                  <w:p w14:paraId="66A3459C" w14:textId="77777777" w:rsidR="00D20372" w:rsidRPr="00D20372" w:rsidRDefault="00D20372" w:rsidP="00D20372">
                    <w:pPr>
                      <w:spacing w:after="0" w:line="240" w:lineRule="auto"/>
                      <w:rPr>
                        <w:rFonts w:ascii="Lato" w:hAnsi="Lato"/>
                        <w:color w:val="808080"/>
                        <w:sz w:val="14"/>
                        <w:lang w:val="ro-RO"/>
                      </w:rPr>
                    </w:pPr>
                    <w:r w:rsidRPr="00D20372">
                      <w:rPr>
                        <w:rFonts w:ascii="Lato" w:hAnsi="Lato"/>
                        <w:b/>
                        <w:color w:val="808080"/>
                        <w:sz w:val="16"/>
                        <w:szCs w:val="16"/>
                      </w:rPr>
                      <w:t>A</w:t>
                    </w:r>
                    <w:r w:rsidRPr="00D20372">
                      <w:rPr>
                        <w:rFonts w:ascii="Lato" w:hAnsi="Lato"/>
                        <w:b/>
                        <w:color w:val="808080"/>
                        <w:sz w:val="14"/>
                      </w:rPr>
                      <w:t>dresa:</w:t>
                    </w:r>
                    <w:r w:rsidRPr="00D20372">
                      <w:rPr>
                        <w:rFonts w:ascii="Lato" w:hAnsi="Lato"/>
                        <w:color w:val="808080"/>
                        <w:sz w:val="14"/>
                      </w:rPr>
                      <w:t xml:space="preserve"> T</w:t>
                    </w:r>
                    <w:r w:rsidRPr="00D20372">
                      <w:rPr>
                        <w:rFonts w:ascii="Lato" w:hAnsi="Lato"/>
                        <w:color w:val="808080"/>
                        <w:sz w:val="14"/>
                        <w:lang w:val="ro-RO"/>
                      </w:rPr>
                      <w:t>ârgu Mureş, str. Gh. Marinescu nr. 38, 540139, judeţul Mureş, România</w:t>
                    </w:r>
                  </w:p>
                  <w:p w14:paraId="20B25F98" w14:textId="7777777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lang w:val="ro-RO"/>
                      </w:rPr>
                      <w:t>E</w:t>
                    </w:r>
                    <w:r w:rsidR="00142E69">
                      <w:rPr>
                        <w:rFonts w:ascii="Lato" w:hAnsi="Lato"/>
                        <w:b/>
                        <w:color w:val="808080"/>
                        <w:sz w:val="14"/>
                        <w:lang w:val="ro-RO"/>
                      </w:rPr>
                      <w:t>-</w:t>
                    </w:r>
                    <w:r w:rsidRPr="00D20372">
                      <w:rPr>
                        <w:rFonts w:ascii="Lato" w:hAnsi="Lato"/>
                        <w:b/>
                        <w:color w:val="808080"/>
                        <w:sz w:val="14"/>
                        <w:lang w:val="ro-RO"/>
                      </w:rPr>
                      <w:t>mail:</w:t>
                    </w:r>
                    <w:r w:rsidRPr="00D20372">
                      <w:rPr>
                        <w:rFonts w:ascii="Lato" w:hAnsi="Lato"/>
                        <w:color w:val="808080"/>
                        <w:sz w:val="14"/>
                        <w:lang w:val="ro-RO"/>
                      </w:rPr>
                      <w:t xml:space="preserve"> </w:t>
                    </w:r>
                    <w:r w:rsidR="00142E69" w:rsidRPr="00142E69">
                      <w:rPr>
                        <w:rFonts w:ascii="Lato" w:hAnsi="Lato"/>
                        <w:color w:val="808080"/>
                        <w:sz w:val="14"/>
                        <w:lang w:val="ro-RO"/>
                      </w:rPr>
                      <w:t>administrativ@umfst.ro</w:t>
                    </w:r>
                    <w:r w:rsidR="00142E69">
                      <w:rPr>
                        <w:rFonts w:ascii="Lato" w:hAnsi="Lato"/>
                        <w:color w:val="808080"/>
                        <w:sz w:val="14"/>
                        <w:lang w:val="ro-RO"/>
                      </w:rPr>
                      <w:t xml:space="preserve"> </w:t>
                    </w:r>
                    <w:r w:rsidRPr="00D20372">
                      <w:rPr>
                        <w:rFonts w:ascii="Lato" w:hAnsi="Lato"/>
                        <w:color w:val="808080"/>
                        <w:sz w:val="14"/>
                        <w:lang w:val="ro-RO"/>
                      </w:rPr>
                      <w:t xml:space="preserve">| </w:t>
                    </w: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v:textbox>
            </v:shape>
          </w:pict>
        </mc:Fallback>
      </mc:AlternateContent>
    </w:r>
    <w:r>
      <w:rPr>
        <w:noProof/>
        <w:lang w:val="en-US" w:eastAsia="en-US"/>
      </w:rPr>
      <mc:AlternateContent>
        <mc:Choice Requires="wps">
          <w:drawing>
            <wp:anchor distT="0" distB="0" distL="114300" distR="114300" simplePos="0" relativeHeight="251658240" behindDoc="0" locked="0" layoutInCell="1" allowOverlap="1" wp14:anchorId="3F9D9140" wp14:editId="1ADA1028">
              <wp:simplePos x="0" y="0"/>
              <wp:positionH relativeFrom="column">
                <wp:posOffset>-163830</wp:posOffset>
              </wp:positionH>
              <wp:positionV relativeFrom="paragraph">
                <wp:posOffset>-128270</wp:posOffset>
              </wp:positionV>
              <wp:extent cx="6210935" cy="635"/>
              <wp:effectExtent l="9525" t="9525" r="8890" b="8890"/>
              <wp:wrapNone/>
              <wp:docPr id="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EFD84" id="_x0000_t32" coordsize="21600,21600" o:spt="32" o:oned="t" path="m,l21600,21600e" filled="f">
              <v:path arrowok="t" fillok="f" o:connecttype="none"/>
              <o:lock v:ext="edit" shapetype="t"/>
            </v:shapetype>
            <v:shape id="AutoShape 46" o:spid="_x0000_s1026" type="#_x0000_t32" style="position:absolute;margin-left:-12.9pt;margin-top:-10.1pt;width:489.0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" strokecolor="#2f5496" strokeweight="1pt"/>
          </w:pict>
        </mc:Fallback>
      </mc:AlternateContent>
    </w:r>
    <w:r w:rsidRPr="00D20372">
      <w:rPr>
        <w:rFonts w:ascii="Lato" w:hAnsi="Lato"/>
        <w:noProof/>
        <w:color w:val="767171"/>
        <w:sz w:val="16"/>
        <w:lang w:val="en-US" w:eastAsia="en-US"/>
      </w:rPr>
      <mc:AlternateContent>
        <mc:Choice Requires="wps">
          <w:drawing>
            <wp:anchor distT="45720" distB="45720" distL="114300" distR="114300" simplePos="0" relativeHeight="251656192" behindDoc="0" locked="0" layoutInCell="1" allowOverlap="1" wp14:anchorId="3AAA8215" wp14:editId="3A4D3845">
              <wp:simplePos x="0" y="0"/>
              <wp:positionH relativeFrom="column">
                <wp:posOffset>-161925</wp:posOffset>
              </wp:positionH>
              <wp:positionV relativeFrom="paragraph">
                <wp:posOffset>-21590</wp:posOffset>
              </wp:positionV>
              <wp:extent cx="1670685" cy="219710"/>
              <wp:effectExtent l="1905" t="1905" r="381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19710"/>
                      </a:xfrm>
                      <a:prstGeom prst="rect">
                        <a:avLst/>
                      </a:prstGeom>
                      <a:solidFill>
                        <a:srgbClr val="173A7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720BC4"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2C6A4" id="Text Box 2" o:spid="_x0000_s1027" type="#_x0000_t202" style="position:absolute;left:0;text-align:left;margin-left:-12.75pt;margin-top:-1.7pt;width:131.55pt;height:17.3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" fillcolor="#173a75" stroked="f">
              <v:textbox>
                <w:txbxContent>
                  <w:p w14:paraId="7B05686C"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v:textbox>
              <w10:wrap type="square"/>
            </v:shape>
          </w:pict>
        </mc:Fallback>
      </mc:AlternateContent>
    </w:r>
    <w:r w:rsidR="00D20372" w:rsidRPr="00D20372">
      <w:rPr>
        <w:rFonts w:ascii="Lato" w:hAnsi="Lato"/>
        <w:color w:val="767171"/>
        <w:sz w:val="16"/>
      </w:rPr>
      <w:t xml:space="preserve">Page | </w:t>
    </w:r>
    <w:r w:rsidR="00D20372" w:rsidRPr="00D20372">
      <w:rPr>
        <w:rFonts w:ascii="Lato" w:hAnsi="Lato"/>
        <w:color w:val="767171"/>
        <w:sz w:val="16"/>
      </w:rPr>
      <w:fldChar w:fldCharType="begin"/>
    </w:r>
    <w:r w:rsidR="00D20372" w:rsidRPr="00D20372">
      <w:rPr>
        <w:rFonts w:ascii="Lato" w:hAnsi="Lato"/>
        <w:color w:val="767171"/>
        <w:sz w:val="16"/>
      </w:rPr>
      <w:instrText xml:space="preserve"> PAGE   \* MERGEFORMAT </w:instrText>
    </w:r>
    <w:r w:rsidR="00D20372" w:rsidRPr="00D20372">
      <w:rPr>
        <w:rFonts w:ascii="Lato" w:hAnsi="Lato"/>
        <w:color w:val="767171"/>
        <w:sz w:val="16"/>
      </w:rPr>
      <w:fldChar w:fldCharType="separate"/>
    </w:r>
    <w:r w:rsidR="009607AB">
      <w:rPr>
        <w:rFonts w:ascii="Lato" w:hAnsi="Lato"/>
        <w:noProof/>
        <w:color w:val="767171"/>
        <w:sz w:val="16"/>
      </w:rPr>
      <w:t>2</w:t>
    </w:r>
    <w:r w:rsidR="00D20372" w:rsidRPr="00D20372">
      <w:rPr>
        <w:rFonts w:ascii="Lato" w:hAnsi="Lato"/>
        <w:noProof/>
        <w:color w:val="767171"/>
        <w:sz w:val="16"/>
      </w:rPr>
      <w:fldChar w:fldCharType="end"/>
    </w:r>
  </w:p>
  <w:p w14:paraId="30A9B7C8" w14:textId="77777777" w:rsidR="00C95C77" w:rsidRDefault="00C9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B2D4F" w14:textId="77777777" w:rsidR="00B159FE" w:rsidRDefault="00B159FE">
      <w:pPr>
        <w:spacing w:after="0" w:line="240" w:lineRule="auto"/>
      </w:pPr>
      <w:r>
        <w:separator/>
      </w:r>
    </w:p>
  </w:footnote>
  <w:footnote w:type="continuationSeparator" w:id="0">
    <w:p w14:paraId="75CA0A2D" w14:textId="77777777" w:rsidR="00B159FE" w:rsidRDefault="00B15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67623" w14:textId="77777777" w:rsidR="00C95C77" w:rsidRDefault="00AC1CAE">
    <w:pPr>
      <w:pStyle w:val="Header"/>
    </w:pPr>
    <w:r>
      <w:rPr>
        <w:noProof/>
        <w:lang w:val="en-US" w:eastAsia="en-US"/>
      </w:rPr>
      <w:drawing>
        <wp:anchor distT="0" distB="0" distL="114300" distR="114300" simplePos="0" relativeHeight="251660288" behindDoc="0" locked="0" layoutInCell="1" allowOverlap="1" wp14:anchorId="7999494D" wp14:editId="089E049D">
          <wp:simplePos x="0" y="0"/>
          <wp:positionH relativeFrom="column">
            <wp:posOffset>-163830</wp:posOffset>
          </wp:positionH>
          <wp:positionV relativeFrom="paragraph">
            <wp:posOffset>-95250</wp:posOffset>
          </wp:positionV>
          <wp:extent cx="2245995" cy="60833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995" cy="608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123B568" wp14:editId="41F31D5D">
          <wp:simplePos x="0" y="0"/>
          <wp:positionH relativeFrom="column">
            <wp:posOffset>3646170</wp:posOffset>
          </wp:positionH>
          <wp:positionV relativeFrom="paragraph">
            <wp:posOffset>-87630</wp:posOffset>
          </wp:positionV>
          <wp:extent cx="2400935" cy="5441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935" cy="544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2EE673" w14:textId="77777777" w:rsidR="005E70BF" w:rsidRDefault="00AC1CAE">
    <w:r>
      <w:rPr>
        <w:noProof/>
      </w:rPr>
      <mc:AlternateContent>
        <mc:Choice Requires="wps">
          <w:drawing>
            <wp:anchor distT="0" distB="0" distL="114300" distR="114300" simplePos="0" relativeHeight="251657216" behindDoc="0" locked="0" layoutInCell="1" allowOverlap="1" wp14:anchorId="26BA56AC" wp14:editId="559BCED0">
              <wp:simplePos x="0" y="0"/>
              <wp:positionH relativeFrom="column">
                <wp:posOffset>-163830</wp:posOffset>
              </wp:positionH>
              <wp:positionV relativeFrom="paragraph">
                <wp:posOffset>362585</wp:posOffset>
              </wp:positionV>
              <wp:extent cx="6111875" cy="635"/>
              <wp:effectExtent l="9525" t="9525" r="12700" b="8890"/>
              <wp:wrapNone/>
              <wp:docPr id="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87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AABD0A" id="_x0000_t32" coordsize="21600,21600" o:spt="32" o:oned="t" path="m,l21600,21600e" filled="f">
              <v:path arrowok="t" fillok="f" o:connecttype="none"/>
              <o:lock v:ext="edit" shapetype="t"/>
            </v:shapetype>
            <v:shape id="AutoShape 44" o:spid="_x0000_s1026" type="#_x0000_t32" style="position:absolute;margin-left:-12.9pt;margin-top:28.55pt;width:48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" strokecolor="#2f5496"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pStyle w:val="Heading1"/>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283"/>
        </w:tabs>
        <w:ind w:left="283" w:hanging="283"/>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4"/>
    <w:lvl w:ilvl="0">
      <w:start w:val="1"/>
      <w:numFmt w:val="decimal"/>
      <w:pStyle w:val="rasp"/>
      <w:lvlText w:val="%1."/>
      <w:lvlJc w:val="left"/>
      <w:pPr>
        <w:tabs>
          <w:tab w:val="num" w:pos="720"/>
        </w:tabs>
        <w:ind w:left="720" w:hanging="360"/>
      </w:pPr>
    </w:lvl>
  </w:abstractNum>
  <w:abstractNum w:abstractNumId="4" w15:restartNumberingAfterBreak="0">
    <w:nsid w:val="00000005"/>
    <w:multiLevelType w:val="singleLevel"/>
    <w:tmpl w:val="00000005"/>
    <w:name w:val="WW8Num5"/>
    <w:lvl w:ilvl="0">
      <w:start w:val="3"/>
      <w:numFmt w:val="decimal"/>
      <w:lvlText w:val="%1."/>
      <w:lvlJc w:val="left"/>
      <w:pPr>
        <w:tabs>
          <w:tab w:val="num" w:pos="720"/>
        </w:tabs>
        <w:ind w:left="720" w:hanging="360"/>
      </w:pPr>
    </w:lvl>
  </w:abstractNum>
  <w:abstractNum w:abstractNumId="5" w15:restartNumberingAfterBreak="0">
    <w:nsid w:val="00000006"/>
    <w:multiLevelType w:val="multilevel"/>
    <w:tmpl w:val="00000006"/>
    <w:name w:val="WW8Num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9743C8"/>
    <w:multiLevelType w:val="hybridMultilevel"/>
    <w:tmpl w:val="B47A3F4A"/>
    <w:lvl w:ilvl="0" w:tplc="DA6E62A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1985B3C"/>
    <w:multiLevelType w:val="hybridMultilevel"/>
    <w:tmpl w:val="634CD7A4"/>
    <w:lvl w:ilvl="0" w:tplc="3C6ECD2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3C71768"/>
    <w:multiLevelType w:val="hybridMultilevel"/>
    <w:tmpl w:val="64D8106C"/>
    <w:lvl w:ilvl="0" w:tplc="6D9C931A">
      <w:start w:val="1"/>
      <w:numFmt w:val="decimal"/>
      <w:lvlText w:val="%1."/>
      <w:lvlJc w:val="left"/>
      <w:pPr>
        <w:ind w:left="540" w:hanging="360"/>
      </w:pPr>
    </w:lvl>
    <w:lvl w:ilvl="1" w:tplc="C8482DB6">
      <w:numFmt w:val="decimal"/>
      <w:lvlText w:val=""/>
      <w:lvlJc w:val="left"/>
    </w:lvl>
    <w:lvl w:ilvl="2" w:tplc="220EB72C">
      <w:numFmt w:val="decimal"/>
      <w:lvlText w:val=""/>
      <w:lvlJc w:val="left"/>
    </w:lvl>
    <w:lvl w:ilvl="3" w:tplc="BCDE11AC">
      <w:numFmt w:val="decimal"/>
      <w:lvlText w:val=""/>
      <w:lvlJc w:val="left"/>
    </w:lvl>
    <w:lvl w:ilvl="4" w:tplc="671894A8">
      <w:numFmt w:val="decimal"/>
      <w:lvlText w:val=""/>
      <w:lvlJc w:val="left"/>
    </w:lvl>
    <w:lvl w:ilvl="5" w:tplc="5B8CA2A0">
      <w:numFmt w:val="decimal"/>
      <w:lvlText w:val=""/>
      <w:lvlJc w:val="left"/>
    </w:lvl>
    <w:lvl w:ilvl="6" w:tplc="6F2AFA82">
      <w:numFmt w:val="decimal"/>
      <w:lvlText w:val=""/>
      <w:lvlJc w:val="left"/>
    </w:lvl>
    <w:lvl w:ilvl="7" w:tplc="E4C2AD40">
      <w:numFmt w:val="decimal"/>
      <w:lvlText w:val=""/>
      <w:lvlJc w:val="left"/>
    </w:lvl>
    <w:lvl w:ilvl="8" w:tplc="20D044F2">
      <w:numFmt w:val="decimal"/>
      <w:lvlText w:val=""/>
      <w:lvlJc w:val="left"/>
    </w:lvl>
  </w:abstractNum>
  <w:abstractNum w:abstractNumId="9" w15:restartNumberingAfterBreak="0">
    <w:nsid w:val="08281F50"/>
    <w:multiLevelType w:val="hybridMultilevel"/>
    <w:tmpl w:val="CAE8D6E8"/>
    <w:name w:val="WW8Num2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C583332"/>
    <w:multiLevelType w:val="hybridMultilevel"/>
    <w:tmpl w:val="34E83666"/>
    <w:lvl w:ilvl="0" w:tplc="649AD15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B27997"/>
    <w:multiLevelType w:val="hybridMultilevel"/>
    <w:tmpl w:val="73FE6DC2"/>
    <w:lvl w:ilvl="0" w:tplc="B2423EA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5C280F"/>
    <w:multiLevelType w:val="hybridMultilevel"/>
    <w:tmpl w:val="9944605A"/>
    <w:lvl w:ilvl="0" w:tplc="0409000F">
      <w:start w:val="1"/>
      <w:numFmt w:val="decimal"/>
      <w:lvlText w:val="%1."/>
      <w:lvlJc w:val="left"/>
      <w:pPr>
        <w:ind w:left="720" w:hanging="360"/>
      </w:pPr>
    </w:lvl>
    <w:lvl w:ilvl="1" w:tplc="04090017">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62B1FE3"/>
    <w:multiLevelType w:val="hybridMultilevel"/>
    <w:tmpl w:val="DD0230AE"/>
    <w:lvl w:ilvl="0" w:tplc="B09E1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B5571C"/>
    <w:multiLevelType w:val="hybridMultilevel"/>
    <w:tmpl w:val="A2F2B8F2"/>
    <w:lvl w:ilvl="0" w:tplc="36AA5F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7DC77FC"/>
    <w:multiLevelType w:val="hybridMultilevel"/>
    <w:tmpl w:val="B06EE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07799A"/>
    <w:multiLevelType w:val="hybridMultilevel"/>
    <w:tmpl w:val="BE6A59D6"/>
    <w:lvl w:ilvl="0" w:tplc="D7D6D714">
      <w:start w:val="1"/>
      <w:numFmt w:val="bullet"/>
      <w:lvlText w:val="•"/>
      <w:lvlJc w:val="left"/>
      <w:pPr>
        <w:ind w:left="540" w:hanging="270"/>
      </w:pPr>
    </w:lvl>
    <w:lvl w:ilvl="1" w:tplc="CD98D170">
      <w:numFmt w:val="decimal"/>
      <w:lvlText w:val=""/>
      <w:lvlJc w:val="left"/>
    </w:lvl>
    <w:lvl w:ilvl="2" w:tplc="2BCEE4FC">
      <w:numFmt w:val="decimal"/>
      <w:lvlText w:val=""/>
      <w:lvlJc w:val="left"/>
    </w:lvl>
    <w:lvl w:ilvl="3" w:tplc="206ADB4E">
      <w:numFmt w:val="decimal"/>
      <w:lvlText w:val=""/>
      <w:lvlJc w:val="left"/>
    </w:lvl>
    <w:lvl w:ilvl="4" w:tplc="FCB8C236">
      <w:numFmt w:val="decimal"/>
      <w:lvlText w:val=""/>
      <w:lvlJc w:val="left"/>
    </w:lvl>
    <w:lvl w:ilvl="5" w:tplc="369C75D4">
      <w:numFmt w:val="decimal"/>
      <w:lvlText w:val=""/>
      <w:lvlJc w:val="left"/>
    </w:lvl>
    <w:lvl w:ilvl="6" w:tplc="E55A5772">
      <w:numFmt w:val="decimal"/>
      <w:lvlText w:val=""/>
      <w:lvlJc w:val="left"/>
    </w:lvl>
    <w:lvl w:ilvl="7" w:tplc="14E05AF8">
      <w:numFmt w:val="decimal"/>
      <w:lvlText w:val=""/>
      <w:lvlJc w:val="left"/>
    </w:lvl>
    <w:lvl w:ilvl="8" w:tplc="73805588">
      <w:numFmt w:val="decimal"/>
      <w:lvlText w:val=""/>
      <w:lvlJc w:val="left"/>
    </w:lvl>
  </w:abstractNum>
  <w:abstractNum w:abstractNumId="17" w15:restartNumberingAfterBreak="0">
    <w:nsid w:val="1CD123B3"/>
    <w:multiLevelType w:val="hybridMultilevel"/>
    <w:tmpl w:val="5ED6CAAE"/>
    <w:lvl w:ilvl="0" w:tplc="0A5EFE3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CFC2684"/>
    <w:multiLevelType w:val="hybridMultilevel"/>
    <w:tmpl w:val="B374D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26D6275"/>
    <w:multiLevelType w:val="hybridMultilevel"/>
    <w:tmpl w:val="2DD83082"/>
    <w:name w:val="WW8Num42"/>
    <w:lvl w:ilvl="0" w:tplc="7CF8AC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720"/>
        </w:tabs>
        <w:ind w:left="72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5171DC9"/>
    <w:multiLevelType w:val="hybridMultilevel"/>
    <w:tmpl w:val="A930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967C15"/>
    <w:multiLevelType w:val="hybridMultilevel"/>
    <w:tmpl w:val="ECA0588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292951FB"/>
    <w:multiLevelType w:val="hybridMultilevel"/>
    <w:tmpl w:val="A35ECF66"/>
    <w:lvl w:ilvl="0" w:tplc="191225C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190EB7"/>
    <w:multiLevelType w:val="hybridMultilevel"/>
    <w:tmpl w:val="20CED2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1563CF"/>
    <w:multiLevelType w:val="hybridMultilevel"/>
    <w:tmpl w:val="CBB69508"/>
    <w:lvl w:ilvl="0" w:tplc="DFC6736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E53142"/>
    <w:multiLevelType w:val="hybridMultilevel"/>
    <w:tmpl w:val="CFBC092E"/>
    <w:lvl w:ilvl="0" w:tplc="A0383076">
      <w:start w:val="1"/>
      <w:numFmt w:val="decimal"/>
      <w:lvlText w:val="%1."/>
      <w:lvlJc w:val="left"/>
      <w:pPr>
        <w:ind w:left="540" w:hanging="360"/>
      </w:pPr>
    </w:lvl>
    <w:lvl w:ilvl="1" w:tplc="83329CC8">
      <w:numFmt w:val="decimal"/>
      <w:lvlText w:val=""/>
      <w:lvlJc w:val="left"/>
    </w:lvl>
    <w:lvl w:ilvl="2" w:tplc="52CCDF1A">
      <w:numFmt w:val="decimal"/>
      <w:lvlText w:val=""/>
      <w:lvlJc w:val="left"/>
    </w:lvl>
    <w:lvl w:ilvl="3" w:tplc="7BC24F6C">
      <w:numFmt w:val="decimal"/>
      <w:lvlText w:val=""/>
      <w:lvlJc w:val="left"/>
    </w:lvl>
    <w:lvl w:ilvl="4" w:tplc="54B4E662">
      <w:numFmt w:val="decimal"/>
      <w:lvlText w:val=""/>
      <w:lvlJc w:val="left"/>
    </w:lvl>
    <w:lvl w:ilvl="5" w:tplc="FFDE96AC">
      <w:numFmt w:val="decimal"/>
      <w:lvlText w:val=""/>
      <w:lvlJc w:val="left"/>
    </w:lvl>
    <w:lvl w:ilvl="6" w:tplc="AF2E1EEE">
      <w:numFmt w:val="decimal"/>
      <w:lvlText w:val=""/>
      <w:lvlJc w:val="left"/>
    </w:lvl>
    <w:lvl w:ilvl="7" w:tplc="D36C9388">
      <w:numFmt w:val="decimal"/>
      <w:lvlText w:val=""/>
      <w:lvlJc w:val="left"/>
    </w:lvl>
    <w:lvl w:ilvl="8" w:tplc="3E6E6DD4">
      <w:numFmt w:val="decimal"/>
      <w:lvlText w:val=""/>
      <w:lvlJc w:val="left"/>
    </w:lvl>
  </w:abstractNum>
  <w:abstractNum w:abstractNumId="26" w15:restartNumberingAfterBreak="0">
    <w:nsid w:val="2F976A68"/>
    <w:multiLevelType w:val="hybridMultilevel"/>
    <w:tmpl w:val="BB10EF62"/>
    <w:lvl w:ilvl="0" w:tplc="1870DFC8">
      <w:start w:val="1"/>
      <w:numFmt w:val="decimal"/>
      <w:lvlText w:val="%1."/>
      <w:lvlJc w:val="left"/>
      <w:pPr>
        <w:ind w:left="540" w:hanging="360"/>
      </w:pPr>
    </w:lvl>
    <w:lvl w:ilvl="1" w:tplc="BF3E3A84">
      <w:numFmt w:val="decimal"/>
      <w:lvlText w:val=""/>
      <w:lvlJc w:val="left"/>
    </w:lvl>
    <w:lvl w:ilvl="2" w:tplc="37121A82">
      <w:numFmt w:val="decimal"/>
      <w:lvlText w:val=""/>
      <w:lvlJc w:val="left"/>
    </w:lvl>
    <w:lvl w:ilvl="3" w:tplc="67103A9E">
      <w:numFmt w:val="decimal"/>
      <w:lvlText w:val=""/>
      <w:lvlJc w:val="left"/>
    </w:lvl>
    <w:lvl w:ilvl="4" w:tplc="3E06BCB2">
      <w:numFmt w:val="decimal"/>
      <w:lvlText w:val=""/>
      <w:lvlJc w:val="left"/>
    </w:lvl>
    <w:lvl w:ilvl="5" w:tplc="8D0EBA2C">
      <w:numFmt w:val="decimal"/>
      <w:lvlText w:val=""/>
      <w:lvlJc w:val="left"/>
    </w:lvl>
    <w:lvl w:ilvl="6" w:tplc="9F72498C">
      <w:numFmt w:val="decimal"/>
      <w:lvlText w:val=""/>
      <w:lvlJc w:val="left"/>
    </w:lvl>
    <w:lvl w:ilvl="7" w:tplc="E30E2460">
      <w:numFmt w:val="decimal"/>
      <w:lvlText w:val=""/>
      <w:lvlJc w:val="left"/>
    </w:lvl>
    <w:lvl w:ilvl="8" w:tplc="F3DCE1E0">
      <w:numFmt w:val="decimal"/>
      <w:lvlText w:val=""/>
      <w:lvlJc w:val="left"/>
    </w:lvl>
  </w:abstractNum>
  <w:abstractNum w:abstractNumId="27" w15:restartNumberingAfterBreak="0">
    <w:nsid w:val="30B54D77"/>
    <w:multiLevelType w:val="hybridMultilevel"/>
    <w:tmpl w:val="03D211FA"/>
    <w:name w:val="WW8Num23"/>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DB86FD8"/>
    <w:multiLevelType w:val="hybridMultilevel"/>
    <w:tmpl w:val="1A0EF350"/>
    <w:name w:val="WW8Num23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2921096"/>
    <w:multiLevelType w:val="hybridMultilevel"/>
    <w:tmpl w:val="02689E36"/>
    <w:lvl w:ilvl="0" w:tplc="EEE8CDAA">
      <w:start w:val="1"/>
      <w:numFmt w:val="bullet"/>
      <w:lvlText w:val=""/>
      <w:lvlJc w:val="left"/>
      <w:pPr>
        <w:tabs>
          <w:tab w:val="num" w:pos="227"/>
        </w:tabs>
        <w:ind w:left="227" w:hanging="227"/>
      </w:pPr>
      <w:rPr>
        <w:rFonts w:ascii="Wingdings 2" w:hAnsi="Wingdings 2" w:hint="default"/>
        <w:sz w:val="40"/>
        <w:szCs w:val="4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530E776E"/>
    <w:multiLevelType w:val="hybridMultilevel"/>
    <w:tmpl w:val="15A82B96"/>
    <w:lvl w:ilvl="0" w:tplc="9AE4A0AA">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1B2C68"/>
    <w:multiLevelType w:val="hybridMultilevel"/>
    <w:tmpl w:val="B4AC9C4C"/>
    <w:lvl w:ilvl="0" w:tplc="8AC4E956">
      <w:start w:val="1"/>
      <w:numFmt w:val="bullet"/>
      <w:lvlText w:val="–"/>
      <w:lvlJc w:val="left"/>
      <w:pPr>
        <w:ind w:left="720" w:hanging="270"/>
      </w:pPr>
    </w:lvl>
    <w:lvl w:ilvl="1" w:tplc="0484B5F6">
      <w:numFmt w:val="decimal"/>
      <w:lvlText w:val=""/>
      <w:lvlJc w:val="left"/>
    </w:lvl>
    <w:lvl w:ilvl="2" w:tplc="435ECAE4">
      <w:numFmt w:val="decimal"/>
      <w:lvlText w:val=""/>
      <w:lvlJc w:val="left"/>
    </w:lvl>
    <w:lvl w:ilvl="3" w:tplc="43FEF462">
      <w:numFmt w:val="decimal"/>
      <w:lvlText w:val=""/>
      <w:lvlJc w:val="left"/>
    </w:lvl>
    <w:lvl w:ilvl="4" w:tplc="F9EC8004">
      <w:numFmt w:val="decimal"/>
      <w:lvlText w:val=""/>
      <w:lvlJc w:val="left"/>
    </w:lvl>
    <w:lvl w:ilvl="5" w:tplc="87F8A774">
      <w:numFmt w:val="decimal"/>
      <w:lvlText w:val=""/>
      <w:lvlJc w:val="left"/>
    </w:lvl>
    <w:lvl w:ilvl="6" w:tplc="841236FA">
      <w:numFmt w:val="decimal"/>
      <w:lvlText w:val=""/>
      <w:lvlJc w:val="left"/>
    </w:lvl>
    <w:lvl w:ilvl="7" w:tplc="99480B7E">
      <w:numFmt w:val="decimal"/>
      <w:lvlText w:val=""/>
      <w:lvlJc w:val="left"/>
    </w:lvl>
    <w:lvl w:ilvl="8" w:tplc="4E1C20A2">
      <w:numFmt w:val="decimal"/>
      <w:lvlText w:val=""/>
      <w:lvlJc w:val="left"/>
    </w:lvl>
  </w:abstractNum>
  <w:abstractNum w:abstractNumId="32" w15:restartNumberingAfterBreak="0">
    <w:nsid w:val="5B866BC8"/>
    <w:multiLevelType w:val="hybridMultilevel"/>
    <w:tmpl w:val="A752A1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D2156A"/>
    <w:multiLevelType w:val="hybridMultilevel"/>
    <w:tmpl w:val="074C4E80"/>
    <w:lvl w:ilvl="0" w:tplc="19EA7D7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C85920"/>
    <w:multiLevelType w:val="hybridMultilevel"/>
    <w:tmpl w:val="01F20764"/>
    <w:lvl w:ilvl="0" w:tplc="18EA4574">
      <w:start w:val="1"/>
      <w:numFmt w:val="lowerLetter"/>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4A7E4C"/>
    <w:multiLevelType w:val="hybridMultilevel"/>
    <w:tmpl w:val="1A906270"/>
    <w:lvl w:ilvl="0" w:tplc="FAE47EA0">
      <w:start w:val="1"/>
      <w:numFmt w:val="decimal"/>
      <w:lvlText w:val="%1."/>
      <w:lvlJc w:val="left"/>
      <w:pPr>
        <w:ind w:left="540" w:hanging="360"/>
      </w:pPr>
    </w:lvl>
    <w:lvl w:ilvl="1" w:tplc="5330E32C">
      <w:numFmt w:val="decimal"/>
      <w:lvlText w:val=""/>
      <w:lvlJc w:val="left"/>
    </w:lvl>
    <w:lvl w:ilvl="2" w:tplc="ABEE701A">
      <w:numFmt w:val="decimal"/>
      <w:lvlText w:val=""/>
      <w:lvlJc w:val="left"/>
    </w:lvl>
    <w:lvl w:ilvl="3" w:tplc="1E56156E">
      <w:numFmt w:val="decimal"/>
      <w:lvlText w:val=""/>
      <w:lvlJc w:val="left"/>
    </w:lvl>
    <w:lvl w:ilvl="4" w:tplc="95B24E92">
      <w:numFmt w:val="decimal"/>
      <w:lvlText w:val=""/>
      <w:lvlJc w:val="left"/>
    </w:lvl>
    <w:lvl w:ilvl="5" w:tplc="A9D25408">
      <w:numFmt w:val="decimal"/>
      <w:lvlText w:val=""/>
      <w:lvlJc w:val="left"/>
    </w:lvl>
    <w:lvl w:ilvl="6" w:tplc="380A4A50">
      <w:numFmt w:val="decimal"/>
      <w:lvlText w:val=""/>
      <w:lvlJc w:val="left"/>
    </w:lvl>
    <w:lvl w:ilvl="7" w:tplc="6E9E11B8">
      <w:numFmt w:val="decimal"/>
      <w:lvlText w:val=""/>
      <w:lvlJc w:val="left"/>
    </w:lvl>
    <w:lvl w:ilvl="8" w:tplc="355EE74A">
      <w:numFmt w:val="decimal"/>
      <w:lvlText w:val=""/>
      <w:lvlJc w:val="left"/>
    </w:lvl>
  </w:abstractNum>
  <w:abstractNum w:abstractNumId="36" w15:restartNumberingAfterBreak="0">
    <w:nsid w:val="7EA849BB"/>
    <w:multiLevelType w:val="hybridMultilevel"/>
    <w:tmpl w:val="BF82793E"/>
    <w:name w:val="WW8Num4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32"/>
  </w:num>
  <w:num w:numId="4">
    <w:abstractNumId w:val="7"/>
  </w:num>
  <w:num w:numId="5">
    <w:abstractNumId w:val="14"/>
  </w:num>
  <w:num w:numId="6">
    <w:abstractNumId w:val="6"/>
  </w:num>
  <w:num w:numId="7">
    <w:abstractNumId w:val="17"/>
  </w:num>
  <w:num w:numId="8">
    <w:abstractNumId w:val="34"/>
  </w:num>
  <w:num w:numId="9">
    <w:abstractNumId w:val="12"/>
  </w:num>
  <w:num w:numId="10">
    <w:abstractNumId w:val="23"/>
  </w:num>
  <w:num w:numId="11">
    <w:abstractNumId w:val="18"/>
  </w:num>
  <w:num w:numId="12">
    <w:abstractNumId w:val="30"/>
  </w:num>
  <w:num w:numId="13">
    <w:abstractNumId w:val="24"/>
  </w:num>
  <w:num w:numId="14">
    <w:abstractNumId w:val="10"/>
  </w:num>
  <w:num w:numId="15">
    <w:abstractNumId w:val="33"/>
  </w:num>
  <w:num w:numId="16">
    <w:abstractNumId w:val="11"/>
  </w:num>
  <w:num w:numId="17">
    <w:abstractNumId w:val="20"/>
  </w:num>
  <w:num w:numId="18">
    <w:abstractNumId w:val="22"/>
  </w:num>
  <w:num w:numId="19">
    <w:abstractNumId w:val="15"/>
  </w:num>
  <w:num w:numId="20">
    <w:abstractNumId w:val="26"/>
    <w:lvlOverride w:ilvl="0">
      <w:startOverride w:val="1"/>
    </w:lvlOverride>
  </w:num>
  <w:num w:numId="21">
    <w:abstractNumId w:val="31"/>
    <w:lvlOverride w:ilvl="0">
      <w:startOverride w:val="1"/>
    </w:lvlOverride>
  </w:num>
  <w:num w:numId="22">
    <w:abstractNumId w:val="8"/>
    <w:lvlOverride w:ilvl="0">
      <w:startOverride w:val="1"/>
    </w:lvlOverride>
  </w:num>
  <w:num w:numId="23">
    <w:abstractNumId w:val="16"/>
    <w:lvlOverride w:ilvl="0">
      <w:startOverride w:val="1"/>
    </w:lvlOverride>
  </w:num>
  <w:num w:numId="24">
    <w:abstractNumId w:val="25"/>
    <w:lvlOverride w:ilvl="0">
      <w:startOverride w:val="1"/>
    </w:lvlOverride>
  </w:num>
  <w:num w:numId="25">
    <w:abstractNumId w:val="35"/>
    <w:lvlOverride w:ilvl="0">
      <w:startOverride w:val="1"/>
    </w:lvlOverride>
  </w:num>
  <w:num w:numId="26">
    <w:abstractNumId w:val="29"/>
  </w:num>
  <w:num w:numId="27">
    <w:abstractNumId w:val="13"/>
  </w:num>
  <w:num w:numId="28">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o:colormru v:ext="edit" colors="#003db8,#173a7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726"/>
    <w:rsid w:val="0000482A"/>
    <w:rsid w:val="0000672E"/>
    <w:rsid w:val="00010B84"/>
    <w:rsid w:val="00017E27"/>
    <w:rsid w:val="00020A19"/>
    <w:rsid w:val="000222DD"/>
    <w:rsid w:val="000228F7"/>
    <w:rsid w:val="0002660E"/>
    <w:rsid w:val="00026C87"/>
    <w:rsid w:val="000300BC"/>
    <w:rsid w:val="00035BBF"/>
    <w:rsid w:val="000477C9"/>
    <w:rsid w:val="000536E2"/>
    <w:rsid w:val="000548A9"/>
    <w:rsid w:val="0009217E"/>
    <w:rsid w:val="00095725"/>
    <w:rsid w:val="000A4599"/>
    <w:rsid w:val="000B0475"/>
    <w:rsid w:val="000B272B"/>
    <w:rsid w:val="000B4119"/>
    <w:rsid w:val="000B752B"/>
    <w:rsid w:val="000C074B"/>
    <w:rsid w:val="000D37A0"/>
    <w:rsid w:val="000E1C2D"/>
    <w:rsid w:val="000F246D"/>
    <w:rsid w:val="000F31A9"/>
    <w:rsid w:val="00115184"/>
    <w:rsid w:val="00117BF5"/>
    <w:rsid w:val="001255A3"/>
    <w:rsid w:val="00134BE6"/>
    <w:rsid w:val="001355FC"/>
    <w:rsid w:val="00142E69"/>
    <w:rsid w:val="001467A8"/>
    <w:rsid w:val="00155FAF"/>
    <w:rsid w:val="0015789D"/>
    <w:rsid w:val="001831F0"/>
    <w:rsid w:val="001A697B"/>
    <w:rsid w:val="001B21C9"/>
    <w:rsid w:val="001B3252"/>
    <w:rsid w:val="001B3A09"/>
    <w:rsid w:val="001B400C"/>
    <w:rsid w:val="001B5C6F"/>
    <w:rsid w:val="001B645F"/>
    <w:rsid w:val="001C1A5A"/>
    <w:rsid w:val="001C2FB2"/>
    <w:rsid w:val="001C648C"/>
    <w:rsid w:val="001C766A"/>
    <w:rsid w:val="001D48BC"/>
    <w:rsid w:val="001D7BFB"/>
    <w:rsid w:val="00204163"/>
    <w:rsid w:val="00205490"/>
    <w:rsid w:val="00206690"/>
    <w:rsid w:val="002117A1"/>
    <w:rsid w:val="002120F1"/>
    <w:rsid w:val="00212B46"/>
    <w:rsid w:val="00221780"/>
    <w:rsid w:val="00226AFD"/>
    <w:rsid w:val="002310BF"/>
    <w:rsid w:val="00232CE2"/>
    <w:rsid w:val="00246869"/>
    <w:rsid w:val="002478C4"/>
    <w:rsid w:val="00250ECF"/>
    <w:rsid w:val="00254975"/>
    <w:rsid w:val="0026309A"/>
    <w:rsid w:val="002679F7"/>
    <w:rsid w:val="002819C5"/>
    <w:rsid w:val="0028208F"/>
    <w:rsid w:val="00283C4E"/>
    <w:rsid w:val="00285E81"/>
    <w:rsid w:val="00286D15"/>
    <w:rsid w:val="002874B1"/>
    <w:rsid w:val="00292601"/>
    <w:rsid w:val="002977BC"/>
    <w:rsid w:val="00297CAA"/>
    <w:rsid w:val="002A098A"/>
    <w:rsid w:val="002A2029"/>
    <w:rsid w:val="002B006B"/>
    <w:rsid w:val="002B54FB"/>
    <w:rsid w:val="002D4A3E"/>
    <w:rsid w:val="002D5912"/>
    <w:rsid w:val="002E1E5F"/>
    <w:rsid w:val="002E3402"/>
    <w:rsid w:val="002F12BA"/>
    <w:rsid w:val="002F4382"/>
    <w:rsid w:val="00303291"/>
    <w:rsid w:val="00306070"/>
    <w:rsid w:val="00310667"/>
    <w:rsid w:val="00320266"/>
    <w:rsid w:val="00331A38"/>
    <w:rsid w:val="00343FB6"/>
    <w:rsid w:val="00347234"/>
    <w:rsid w:val="003474A2"/>
    <w:rsid w:val="00350658"/>
    <w:rsid w:val="00351A7B"/>
    <w:rsid w:val="00355637"/>
    <w:rsid w:val="0036259F"/>
    <w:rsid w:val="00377973"/>
    <w:rsid w:val="003847B9"/>
    <w:rsid w:val="00384D70"/>
    <w:rsid w:val="0039031A"/>
    <w:rsid w:val="003A3529"/>
    <w:rsid w:val="003A359E"/>
    <w:rsid w:val="003B212B"/>
    <w:rsid w:val="003D1B1C"/>
    <w:rsid w:val="003E6D65"/>
    <w:rsid w:val="003F459B"/>
    <w:rsid w:val="003F4704"/>
    <w:rsid w:val="00403199"/>
    <w:rsid w:val="00406605"/>
    <w:rsid w:val="00412B0A"/>
    <w:rsid w:val="0041324C"/>
    <w:rsid w:val="00417E23"/>
    <w:rsid w:val="00422100"/>
    <w:rsid w:val="0042429D"/>
    <w:rsid w:val="00427BA8"/>
    <w:rsid w:val="00430888"/>
    <w:rsid w:val="004342A2"/>
    <w:rsid w:val="0043777F"/>
    <w:rsid w:val="004447D4"/>
    <w:rsid w:val="00444CD9"/>
    <w:rsid w:val="00460602"/>
    <w:rsid w:val="004620BF"/>
    <w:rsid w:val="00466657"/>
    <w:rsid w:val="0049156E"/>
    <w:rsid w:val="004966B5"/>
    <w:rsid w:val="00497E8F"/>
    <w:rsid w:val="004A24FF"/>
    <w:rsid w:val="004A2F67"/>
    <w:rsid w:val="004B5BAC"/>
    <w:rsid w:val="004C4394"/>
    <w:rsid w:val="004C6FE9"/>
    <w:rsid w:val="004D2CF4"/>
    <w:rsid w:val="004D6EC5"/>
    <w:rsid w:val="004E09DE"/>
    <w:rsid w:val="004E221B"/>
    <w:rsid w:val="004E3CD9"/>
    <w:rsid w:val="004E67CA"/>
    <w:rsid w:val="004F26E5"/>
    <w:rsid w:val="00501640"/>
    <w:rsid w:val="005050FA"/>
    <w:rsid w:val="00510026"/>
    <w:rsid w:val="005207C0"/>
    <w:rsid w:val="005207C7"/>
    <w:rsid w:val="005213D6"/>
    <w:rsid w:val="0053122E"/>
    <w:rsid w:val="00535193"/>
    <w:rsid w:val="0054208C"/>
    <w:rsid w:val="00545E19"/>
    <w:rsid w:val="00551B6F"/>
    <w:rsid w:val="00551EDD"/>
    <w:rsid w:val="00553991"/>
    <w:rsid w:val="0056107C"/>
    <w:rsid w:val="005627D5"/>
    <w:rsid w:val="005633DB"/>
    <w:rsid w:val="00566D9E"/>
    <w:rsid w:val="005708FE"/>
    <w:rsid w:val="00581F86"/>
    <w:rsid w:val="00583168"/>
    <w:rsid w:val="0058349E"/>
    <w:rsid w:val="00585CDF"/>
    <w:rsid w:val="00586FE3"/>
    <w:rsid w:val="00596E7F"/>
    <w:rsid w:val="00597432"/>
    <w:rsid w:val="005A2141"/>
    <w:rsid w:val="005A53F6"/>
    <w:rsid w:val="005B5462"/>
    <w:rsid w:val="005B60D9"/>
    <w:rsid w:val="005C15BF"/>
    <w:rsid w:val="005C2362"/>
    <w:rsid w:val="005C72C4"/>
    <w:rsid w:val="005D0132"/>
    <w:rsid w:val="005E70BF"/>
    <w:rsid w:val="005F2664"/>
    <w:rsid w:val="005F71F3"/>
    <w:rsid w:val="005F7704"/>
    <w:rsid w:val="006009BC"/>
    <w:rsid w:val="00606797"/>
    <w:rsid w:val="00613D4F"/>
    <w:rsid w:val="00616E87"/>
    <w:rsid w:val="00625824"/>
    <w:rsid w:val="00626471"/>
    <w:rsid w:val="006272CA"/>
    <w:rsid w:val="00632B34"/>
    <w:rsid w:val="0063623F"/>
    <w:rsid w:val="00645CEC"/>
    <w:rsid w:val="00651E01"/>
    <w:rsid w:val="00653A7F"/>
    <w:rsid w:val="0066029E"/>
    <w:rsid w:val="00666B38"/>
    <w:rsid w:val="00670A5B"/>
    <w:rsid w:val="0067128A"/>
    <w:rsid w:val="006712A9"/>
    <w:rsid w:val="00675BF8"/>
    <w:rsid w:val="00686886"/>
    <w:rsid w:val="00687ED2"/>
    <w:rsid w:val="00694116"/>
    <w:rsid w:val="006A022E"/>
    <w:rsid w:val="006A1CC4"/>
    <w:rsid w:val="006A4517"/>
    <w:rsid w:val="006B4207"/>
    <w:rsid w:val="006B79A9"/>
    <w:rsid w:val="006E55F0"/>
    <w:rsid w:val="006F2035"/>
    <w:rsid w:val="006F64F9"/>
    <w:rsid w:val="00700D28"/>
    <w:rsid w:val="0070215B"/>
    <w:rsid w:val="007054B8"/>
    <w:rsid w:val="007138DF"/>
    <w:rsid w:val="00716E54"/>
    <w:rsid w:val="00722FC1"/>
    <w:rsid w:val="00730AF6"/>
    <w:rsid w:val="007354FE"/>
    <w:rsid w:val="0075236D"/>
    <w:rsid w:val="007819BE"/>
    <w:rsid w:val="00782FED"/>
    <w:rsid w:val="007924D1"/>
    <w:rsid w:val="00797442"/>
    <w:rsid w:val="007A19D9"/>
    <w:rsid w:val="007B1F38"/>
    <w:rsid w:val="007B2EBC"/>
    <w:rsid w:val="007B3D11"/>
    <w:rsid w:val="007B553E"/>
    <w:rsid w:val="007C437E"/>
    <w:rsid w:val="007C5BE2"/>
    <w:rsid w:val="007C7657"/>
    <w:rsid w:val="007E1997"/>
    <w:rsid w:val="007E237C"/>
    <w:rsid w:val="007E4239"/>
    <w:rsid w:val="007E5F37"/>
    <w:rsid w:val="007E6700"/>
    <w:rsid w:val="007E6DE5"/>
    <w:rsid w:val="007F1B51"/>
    <w:rsid w:val="00800F1F"/>
    <w:rsid w:val="0080130D"/>
    <w:rsid w:val="00815B7F"/>
    <w:rsid w:val="008221A9"/>
    <w:rsid w:val="008222F4"/>
    <w:rsid w:val="008229C7"/>
    <w:rsid w:val="00824B27"/>
    <w:rsid w:val="00832929"/>
    <w:rsid w:val="008336CB"/>
    <w:rsid w:val="0083618C"/>
    <w:rsid w:val="00842107"/>
    <w:rsid w:val="00847520"/>
    <w:rsid w:val="00852726"/>
    <w:rsid w:val="00854E88"/>
    <w:rsid w:val="0087040E"/>
    <w:rsid w:val="008765B1"/>
    <w:rsid w:val="008768CD"/>
    <w:rsid w:val="008973FB"/>
    <w:rsid w:val="008C34F0"/>
    <w:rsid w:val="008D31FC"/>
    <w:rsid w:val="008E5EE3"/>
    <w:rsid w:val="008E6320"/>
    <w:rsid w:val="008F0A43"/>
    <w:rsid w:val="008F131A"/>
    <w:rsid w:val="0090661B"/>
    <w:rsid w:val="00910F24"/>
    <w:rsid w:val="009131F2"/>
    <w:rsid w:val="00917CD8"/>
    <w:rsid w:val="00920134"/>
    <w:rsid w:val="009224EA"/>
    <w:rsid w:val="00927BCA"/>
    <w:rsid w:val="00941637"/>
    <w:rsid w:val="00942571"/>
    <w:rsid w:val="00951613"/>
    <w:rsid w:val="009607AB"/>
    <w:rsid w:val="00962814"/>
    <w:rsid w:val="009636CE"/>
    <w:rsid w:val="009728EC"/>
    <w:rsid w:val="009A1DE6"/>
    <w:rsid w:val="009A7501"/>
    <w:rsid w:val="009B4FF8"/>
    <w:rsid w:val="009C3512"/>
    <w:rsid w:val="009C7126"/>
    <w:rsid w:val="009D00F1"/>
    <w:rsid w:val="009D5471"/>
    <w:rsid w:val="00A2285E"/>
    <w:rsid w:val="00A35DEF"/>
    <w:rsid w:val="00A36658"/>
    <w:rsid w:val="00A41C5C"/>
    <w:rsid w:val="00A511A5"/>
    <w:rsid w:val="00A605CD"/>
    <w:rsid w:val="00A71984"/>
    <w:rsid w:val="00A73BEC"/>
    <w:rsid w:val="00A80FEA"/>
    <w:rsid w:val="00A824E1"/>
    <w:rsid w:val="00A84C1A"/>
    <w:rsid w:val="00AA32A3"/>
    <w:rsid w:val="00AA62B9"/>
    <w:rsid w:val="00AB5223"/>
    <w:rsid w:val="00AB657A"/>
    <w:rsid w:val="00AC1CAE"/>
    <w:rsid w:val="00AC21E1"/>
    <w:rsid w:val="00AD1636"/>
    <w:rsid w:val="00AD2DBB"/>
    <w:rsid w:val="00AE2DAD"/>
    <w:rsid w:val="00AE6227"/>
    <w:rsid w:val="00AE79B2"/>
    <w:rsid w:val="00AF0996"/>
    <w:rsid w:val="00B01F49"/>
    <w:rsid w:val="00B043B0"/>
    <w:rsid w:val="00B12227"/>
    <w:rsid w:val="00B159FE"/>
    <w:rsid w:val="00B15B57"/>
    <w:rsid w:val="00B179EF"/>
    <w:rsid w:val="00B20A00"/>
    <w:rsid w:val="00B27FE4"/>
    <w:rsid w:val="00B407AF"/>
    <w:rsid w:val="00B45954"/>
    <w:rsid w:val="00B5220B"/>
    <w:rsid w:val="00B745E3"/>
    <w:rsid w:val="00B750B1"/>
    <w:rsid w:val="00B75F0D"/>
    <w:rsid w:val="00B76DF6"/>
    <w:rsid w:val="00B8548F"/>
    <w:rsid w:val="00B86589"/>
    <w:rsid w:val="00B878FD"/>
    <w:rsid w:val="00B92024"/>
    <w:rsid w:val="00BA0B21"/>
    <w:rsid w:val="00BA14C1"/>
    <w:rsid w:val="00BA2BDC"/>
    <w:rsid w:val="00BA47D4"/>
    <w:rsid w:val="00BA6256"/>
    <w:rsid w:val="00BB1649"/>
    <w:rsid w:val="00BB3144"/>
    <w:rsid w:val="00BC15F9"/>
    <w:rsid w:val="00BC16D5"/>
    <w:rsid w:val="00BC4450"/>
    <w:rsid w:val="00BD22AA"/>
    <w:rsid w:val="00BD7285"/>
    <w:rsid w:val="00BD74CF"/>
    <w:rsid w:val="00BE080E"/>
    <w:rsid w:val="00BE1388"/>
    <w:rsid w:val="00BE4A3C"/>
    <w:rsid w:val="00BE64EA"/>
    <w:rsid w:val="00BF1343"/>
    <w:rsid w:val="00BF494E"/>
    <w:rsid w:val="00BF4DB1"/>
    <w:rsid w:val="00BF6287"/>
    <w:rsid w:val="00BF71A8"/>
    <w:rsid w:val="00C02E5A"/>
    <w:rsid w:val="00C21813"/>
    <w:rsid w:val="00C248C7"/>
    <w:rsid w:val="00C31140"/>
    <w:rsid w:val="00C35000"/>
    <w:rsid w:val="00C37596"/>
    <w:rsid w:val="00C4013F"/>
    <w:rsid w:val="00C425F8"/>
    <w:rsid w:val="00C44303"/>
    <w:rsid w:val="00C47B15"/>
    <w:rsid w:val="00C50EA7"/>
    <w:rsid w:val="00C57407"/>
    <w:rsid w:val="00C61E43"/>
    <w:rsid w:val="00C63F56"/>
    <w:rsid w:val="00C70D3F"/>
    <w:rsid w:val="00C71A92"/>
    <w:rsid w:val="00C72F2C"/>
    <w:rsid w:val="00C856A1"/>
    <w:rsid w:val="00C957ED"/>
    <w:rsid w:val="00C95C77"/>
    <w:rsid w:val="00C9722A"/>
    <w:rsid w:val="00CA291C"/>
    <w:rsid w:val="00CA323C"/>
    <w:rsid w:val="00CA6670"/>
    <w:rsid w:val="00CB3255"/>
    <w:rsid w:val="00CB43C6"/>
    <w:rsid w:val="00CB6596"/>
    <w:rsid w:val="00CC2AEC"/>
    <w:rsid w:val="00CD34C1"/>
    <w:rsid w:val="00CE1482"/>
    <w:rsid w:val="00CF3DBB"/>
    <w:rsid w:val="00D04BAE"/>
    <w:rsid w:val="00D05F6E"/>
    <w:rsid w:val="00D111A7"/>
    <w:rsid w:val="00D15D9C"/>
    <w:rsid w:val="00D160C9"/>
    <w:rsid w:val="00D20372"/>
    <w:rsid w:val="00D225B3"/>
    <w:rsid w:val="00D25766"/>
    <w:rsid w:val="00D30ED2"/>
    <w:rsid w:val="00D32694"/>
    <w:rsid w:val="00D34784"/>
    <w:rsid w:val="00D413F1"/>
    <w:rsid w:val="00D46D42"/>
    <w:rsid w:val="00D47C19"/>
    <w:rsid w:val="00D56BA3"/>
    <w:rsid w:val="00D75619"/>
    <w:rsid w:val="00D76C40"/>
    <w:rsid w:val="00D81B20"/>
    <w:rsid w:val="00D910FE"/>
    <w:rsid w:val="00DA57CC"/>
    <w:rsid w:val="00DB3376"/>
    <w:rsid w:val="00DB4A28"/>
    <w:rsid w:val="00DC08C5"/>
    <w:rsid w:val="00DD5A80"/>
    <w:rsid w:val="00DE12EF"/>
    <w:rsid w:val="00DE6827"/>
    <w:rsid w:val="00DF1FCF"/>
    <w:rsid w:val="00DF46AC"/>
    <w:rsid w:val="00DF76A3"/>
    <w:rsid w:val="00E066B8"/>
    <w:rsid w:val="00E12105"/>
    <w:rsid w:val="00E12301"/>
    <w:rsid w:val="00E133A3"/>
    <w:rsid w:val="00E27167"/>
    <w:rsid w:val="00E2744A"/>
    <w:rsid w:val="00E30A85"/>
    <w:rsid w:val="00E31C0C"/>
    <w:rsid w:val="00E354BB"/>
    <w:rsid w:val="00E4343E"/>
    <w:rsid w:val="00E5247B"/>
    <w:rsid w:val="00E53533"/>
    <w:rsid w:val="00E7418B"/>
    <w:rsid w:val="00E74CED"/>
    <w:rsid w:val="00E8183F"/>
    <w:rsid w:val="00E827D4"/>
    <w:rsid w:val="00E861C2"/>
    <w:rsid w:val="00E90453"/>
    <w:rsid w:val="00E94F66"/>
    <w:rsid w:val="00EA1625"/>
    <w:rsid w:val="00EB3E75"/>
    <w:rsid w:val="00EB4013"/>
    <w:rsid w:val="00EB5F33"/>
    <w:rsid w:val="00EB6314"/>
    <w:rsid w:val="00EC6583"/>
    <w:rsid w:val="00EC737C"/>
    <w:rsid w:val="00ED4816"/>
    <w:rsid w:val="00EE32A7"/>
    <w:rsid w:val="00EF5D6B"/>
    <w:rsid w:val="00EF5E7A"/>
    <w:rsid w:val="00EF7AA2"/>
    <w:rsid w:val="00F1441E"/>
    <w:rsid w:val="00F144B4"/>
    <w:rsid w:val="00F50946"/>
    <w:rsid w:val="00F528C0"/>
    <w:rsid w:val="00F53CA7"/>
    <w:rsid w:val="00F53EC7"/>
    <w:rsid w:val="00F610C2"/>
    <w:rsid w:val="00F61F75"/>
    <w:rsid w:val="00F66AAE"/>
    <w:rsid w:val="00F7544D"/>
    <w:rsid w:val="00F81584"/>
    <w:rsid w:val="00F81DD1"/>
    <w:rsid w:val="00F91A53"/>
    <w:rsid w:val="00F950C0"/>
    <w:rsid w:val="00FA5D46"/>
    <w:rsid w:val="00FC1171"/>
    <w:rsid w:val="00FD0317"/>
    <w:rsid w:val="00FE0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3db8,#173a75"/>
    </o:shapedefaults>
    <o:shapelayout v:ext="edit">
      <o:idmap v:ext="edit" data="1"/>
    </o:shapelayout>
  </w:shapeDefaults>
  <w:decimalSymbol w:val="."/>
  <w:listSeparator w:val=";"/>
  <w14:docId w14:val="3E02CC21"/>
  <w15:chartTrackingRefBased/>
  <w15:docId w15:val="{38F86643-15F7-4360-ADBD-1DF75C473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7"/>
    <w:pPr>
      <w:spacing w:after="200" w:line="276" w:lineRule="auto"/>
    </w:pPr>
    <w:rPr>
      <w:sz w:val="22"/>
      <w:szCs w:val="22"/>
    </w:rPr>
  </w:style>
  <w:style w:type="paragraph" w:styleId="Heading1">
    <w:name w:val="heading 1"/>
    <w:basedOn w:val="Normal"/>
    <w:next w:val="Normal"/>
    <w:qFormat/>
    <w:rsid w:val="00C95C77"/>
    <w:pPr>
      <w:keepNext/>
      <w:widowControl w:val="0"/>
      <w:numPr>
        <w:numId w:val="1"/>
      </w:numPr>
      <w:suppressAutoHyphens/>
      <w:spacing w:after="0" w:line="240" w:lineRule="auto"/>
      <w:jc w:val="center"/>
      <w:outlineLvl w:val="0"/>
    </w:pPr>
    <w:rPr>
      <w:rFonts w:ascii="Arial" w:eastAsia="Lucida Sans Unicode" w:hAnsi="Arial"/>
      <w:b/>
      <w:sz w:val="16"/>
      <w:szCs w:val="24"/>
    </w:rPr>
  </w:style>
  <w:style w:type="paragraph" w:styleId="Heading2">
    <w:name w:val="heading 2"/>
    <w:basedOn w:val="Normal"/>
    <w:next w:val="Normal"/>
    <w:qFormat/>
    <w:rsid w:val="00C95C7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95C77"/>
    <w:pPr>
      <w:keepNext/>
      <w:spacing w:before="240" w:after="60"/>
      <w:outlineLvl w:val="2"/>
    </w:pPr>
    <w:rPr>
      <w:rFonts w:ascii="Arial" w:hAnsi="Arial" w:cs="Arial"/>
      <w:b/>
      <w:bCs/>
      <w:sz w:val="26"/>
      <w:szCs w:val="26"/>
    </w:rPr>
  </w:style>
  <w:style w:type="paragraph" w:styleId="Heading4">
    <w:name w:val="heading 4"/>
    <w:basedOn w:val="Normal"/>
    <w:next w:val="Normal"/>
    <w:qFormat/>
    <w:rsid w:val="00C95C77"/>
    <w:pPr>
      <w:keepNext/>
      <w:spacing w:before="240" w:after="60"/>
      <w:outlineLvl w:val="3"/>
    </w:pPr>
    <w:rPr>
      <w:rFonts w:ascii="Times New Roman" w:hAnsi="Times New Roman"/>
      <w:b/>
      <w:bCs/>
      <w:sz w:val="28"/>
      <w:szCs w:val="28"/>
    </w:rPr>
  </w:style>
  <w:style w:type="paragraph" w:styleId="Heading8">
    <w:name w:val="heading 8"/>
    <w:basedOn w:val="Normal"/>
    <w:next w:val="Normal"/>
    <w:qFormat/>
    <w:rsid w:val="00C95C77"/>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C77"/>
    <w:pPr>
      <w:tabs>
        <w:tab w:val="center" w:pos="4680"/>
        <w:tab w:val="right" w:pos="9360"/>
      </w:tabs>
    </w:pPr>
    <w:rPr>
      <w:lang w:val="x-none" w:eastAsia="x-none"/>
    </w:rPr>
  </w:style>
  <w:style w:type="character" w:customStyle="1" w:styleId="HeaderChar">
    <w:name w:val="Header Char"/>
    <w:link w:val="Header"/>
    <w:uiPriority w:val="99"/>
    <w:rsid w:val="00C95C77"/>
    <w:rPr>
      <w:sz w:val="22"/>
      <w:szCs w:val="22"/>
    </w:rPr>
  </w:style>
  <w:style w:type="paragraph" w:styleId="Footer">
    <w:name w:val="footer"/>
    <w:basedOn w:val="Normal"/>
    <w:link w:val="FooterChar"/>
    <w:uiPriority w:val="99"/>
    <w:unhideWhenUsed/>
    <w:rsid w:val="00C95C77"/>
    <w:pPr>
      <w:tabs>
        <w:tab w:val="center" w:pos="4680"/>
        <w:tab w:val="right" w:pos="9360"/>
      </w:tabs>
    </w:pPr>
    <w:rPr>
      <w:lang w:val="x-none" w:eastAsia="x-none"/>
    </w:rPr>
  </w:style>
  <w:style w:type="character" w:customStyle="1" w:styleId="FooterChar">
    <w:name w:val="Footer Char"/>
    <w:link w:val="Footer"/>
    <w:uiPriority w:val="99"/>
    <w:rsid w:val="00C95C77"/>
    <w:rPr>
      <w:sz w:val="22"/>
      <w:szCs w:val="22"/>
    </w:rPr>
  </w:style>
  <w:style w:type="table" w:styleId="TableGrid">
    <w:name w:val="Table Grid"/>
    <w:basedOn w:val="TableNormal"/>
    <w:uiPriority w:val="59"/>
    <w:rsid w:val="00C9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95C77"/>
    <w:rPr>
      <w:color w:val="0000FF"/>
      <w:u w:val="single"/>
    </w:rPr>
  </w:style>
  <w:style w:type="character" w:customStyle="1" w:styleId="apple-style-span">
    <w:name w:val="apple-style-span"/>
    <w:rsid w:val="00C95C77"/>
  </w:style>
  <w:style w:type="paragraph" w:customStyle="1" w:styleId="yiv1616449707msonormal">
    <w:name w:val="yiv1616449707msonormal"/>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C95C77"/>
  </w:style>
  <w:style w:type="paragraph" w:customStyle="1" w:styleId="yiv1616449707msolistparagraph">
    <w:name w:val="yiv1616449707msolistparagraph"/>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C95C77"/>
    <w:rPr>
      <w:b/>
      <w:bCs/>
    </w:rPr>
  </w:style>
  <w:style w:type="paragraph" w:styleId="NormalWeb">
    <w:name w:val="Normal (Web)"/>
    <w:basedOn w:val="Normal"/>
    <w:uiPriority w:val="99"/>
    <w:rsid w:val="00C95C77"/>
    <w:pPr>
      <w:spacing w:before="100" w:beforeAutospacing="1" w:after="119" w:line="240" w:lineRule="auto"/>
    </w:pPr>
    <w:rPr>
      <w:rFonts w:ascii="Times New Roman" w:eastAsia="Times New Roman" w:hAnsi="Times New Roman"/>
      <w:sz w:val="24"/>
      <w:szCs w:val="24"/>
    </w:rPr>
  </w:style>
  <w:style w:type="paragraph" w:styleId="BalloonText">
    <w:name w:val="Balloon Text"/>
    <w:basedOn w:val="Normal"/>
    <w:semiHidden/>
    <w:rsid w:val="00C95C77"/>
    <w:rPr>
      <w:rFonts w:ascii="Tahoma" w:hAnsi="Tahoma" w:cs="Tahoma"/>
      <w:sz w:val="16"/>
      <w:szCs w:val="16"/>
    </w:rPr>
  </w:style>
  <w:style w:type="character" w:customStyle="1" w:styleId="yshortcuts2">
    <w:name w:val="yshortcuts2"/>
    <w:basedOn w:val="DefaultParagraphFont"/>
    <w:rsid w:val="00C95C77"/>
  </w:style>
  <w:style w:type="paragraph" w:styleId="Title">
    <w:name w:val="Title"/>
    <w:basedOn w:val="Normal"/>
    <w:qFormat/>
    <w:rsid w:val="00C95C77"/>
    <w:pPr>
      <w:spacing w:after="0" w:line="240" w:lineRule="auto"/>
      <w:jc w:val="center"/>
    </w:pPr>
    <w:rPr>
      <w:rFonts w:ascii="Times New Roman" w:eastAsia="Times New Roman" w:hAnsi="Times New Roman"/>
      <w:b/>
      <w:bCs/>
      <w:sz w:val="24"/>
      <w:szCs w:val="24"/>
      <w:lang w:val="ro-RO"/>
    </w:rPr>
  </w:style>
  <w:style w:type="paragraph" w:styleId="BodyTextIndent">
    <w:name w:val="Body Text Indent"/>
    <w:basedOn w:val="Normal"/>
    <w:rsid w:val="00C95C77"/>
    <w:pPr>
      <w:spacing w:after="0" w:line="240" w:lineRule="auto"/>
      <w:ind w:left="360"/>
      <w:jc w:val="both"/>
    </w:pPr>
    <w:rPr>
      <w:rFonts w:ascii="Times New Roman" w:eastAsia="Times New Roman" w:hAnsi="Times New Roman"/>
      <w:b/>
      <w:bCs/>
      <w:sz w:val="24"/>
      <w:szCs w:val="24"/>
      <w:lang w:val="ro-RO"/>
    </w:rPr>
  </w:style>
  <w:style w:type="paragraph" w:customStyle="1" w:styleId="TableContents">
    <w:name w:val="Table Contents"/>
    <w:basedOn w:val="Normal"/>
    <w:rsid w:val="00C95C77"/>
    <w:pPr>
      <w:widowControl w:val="0"/>
      <w:suppressLineNumbers/>
      <w:suppressAutoHyphens/>
      <w:spacing w:after="0" w:line="240" w:lineRule="auto"/>
    </w:pPr>
    <w:rPr>
      <w:rFonts w:ascii="Times New Roman" w:eastAsia="Lucida Sans Unicode" w:hAnsi="Times New Roman"/>
      <w:kern w:val="1"/>
      <w:sz w:val="24"/>
      <w:szCs w:val="24"/>
      <w:lang w:val="ro-RO"/>
    </w:rPr>
  </w:style>
  <w:style w:type="character" w:customStyle="1" w:styleId="yiv1373054769tab">
    <w:name w:val="yiv1373054769tab"/>
    <w:basedOn w:val="DefaultParagraphFont"/>
    <w:rsid w:val="00C95C77"/>
  </w:style>
  <w:style w:type="paragraph" w:customStyle="1" w:styleId="rasp">
    <w:name w:val="rasp"/>
    <w:basedOn w:val="Normal"/>
    <w:rsid w:val="00C95C77"/>
    <w:pPr>
      <w:numPr>
        <w:numId w:val="2"/>
      </w:numPr>
      <w:suppressAutoHyphens/>
      <w:overflowPunct w:val="0"/>
      <w:autoSpaceDE w:val="0"/>
      <w:spacing w:after="120" w:line="240" w:lineRule="auto"/>
      <w:ind w:left="0" w:firstLine="0"/>
      <w:jc w:val="both"/>
      <w:textAlignment w:val="baseline"/>
    </w:pPr>
    <w:rPr>
      <w:rFonts w:cs="Calibri"/>
      <w:i/>
      <w:sz w:val="24"/>
      <w:lang w:val="ro-RO" w:eastAsia="ar-SA"/>
    </w:rPr>
  </w:style>
  <w:style w:type="paragraph" w:styleId="ListParagraph">
    <w:name w:val="List Paragraph"/>
    <w:basedOn w:val="Normal"/>
    <w:qFormat/>
    <w:rsid w:val="00EE32A7"/>
    <w:pPr>
      <w:ind w:left="720"/>
      <w:contextualSpacing/>
    </w:pPr>
  </w:style>
  <w:style w:type="table" w:customStyle="1" w:styleId="TableGrid1">
    <w:name w:val="Table Grid1"/>
    <w:basedOn w:val="TableNormal"/>
    <w:next w:val="TableGrid"/>
    <w:uiPriority w:val="59"/>
    <w:rsid w:val="00E133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4">
    <w:name w:val="f4"/>
    <w:basedOn w:val="Normal"/>
    <w:rsid w:val="0042210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422100"/>
    <w:rPr>
      <w:i/>
      <w:iCs/>
    </w:rPr>
  </w:style>
  <w:style w:type="paragraph" w:styleId="BodyText">
    <w:name w:val="Body Text"/>
    <w:basedOn w:val="Normal"/>
    <w:link w:val="BodyTextChar"/>
    <w:uiPriority w:val="99"/>
    <w:semiHidden/>
    <w:unhideWhenUsed/>
    <w:rsid w:val="00EB6314"/>
    <w:pPr>
      <w:spacing w:after="120"/>
    </w:pPr>
  </w:style>
  <w:style w:type="character" w:customStyle="1" w:styleId="BodyTextChar">
    <w:name w:val="Body Text Char"/>
    <w:basedOn w:val="DefaultParagraphFont"/>
    <w:link w:val="BodyText"/>
    <w:uiPriority w:val="99"/>
    <w:semiHidden/>
    <w:rsid w:val="00EB6314"/>
    <w:rPr>
      <w:sz w:val="22"/>
      <w:szCs w:val="22"/>
    </w:rPr>
  </w:style>
  <w:style w:type="character" w:customStyle="1" w:styleId="l5def11">
    <w:name w:val="l5def11"/>
    <w:rsid w:val="004966B5"/>
    <w:rPr>
      <w:rFonts w:ascii="Arial" w:hAnsi="Arial" w:cs="Arial" w:hint="default"/>
      <w:color w:val="000000"/>
      <w:sz w:val="26"/>
      <w:szCs w:val="26"/>
    </w:rPr>
  </w:style>
  <w:style w:type="character" w:styleId="UnresolvedMention">
    <w:name w:val="Unresolved Mention"/>
    <w:basedOn w:val="DefaultParagraphFont"/>
    <w:uiPriority w:val="99"/>
    <w:semiHidden/>
    <w:unhideWhenUsed/>
    <w:rsid w:val="007B1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5683">
      <w:bodyDiv w:val="1"/>
      <w:marLeft w:val="0"/>
      <w:marRight w:val="0"/>
      <w:marTop w:val="0"/>
      <w:marBottom w:val="0"/>
      <w:divBdr>
        <w:top w:val="none" w:sz="0" w:space="0" w:color="auto"/>
        <w:left w:val="none" w:sz="0" w:space="0" w:color="auto"/>
        <w:bottom w:val="none" w:sz="0" w:space="0" w:color="auto"/>
        <w:right w:val="none" w:sz="0" w:space="0" w:color="auto"/>
      </w:divBdr>
    </w:div>
    <w:div w:id="231626728">
      <w:bodyDiv w:val="1"/>
      <w:marLeft w:val="150"/>
      <w:marRight w:val="0"/>
      <w:marTop w:val="100"/>
      <w:marBottom w:val="0"/>
      <w:divBdr>
        <w:top w:val="none" w:sz="0" w:space="0" w:color="auto"/>
        <w:left w:val="none" w:sz="0" w:space="0" w:color="auto"/>
        <w:bottom w:val="none" w:sz="0" w:space="0" w:color="auto"/>
        <w:right w:val="none" w:sz="0" w:space="0" w:color="auto"/>
      </w:divBdr>
      <w:divsChild>
        <w:div w:id="944657941">
          <w:marLeft w:val="0"/>
          <w:marRight w:val="0"/>
          <w:marTop w:val="0"/>
          <w:marBottom w:val="0"/>
          <w:divBdr>
            <w:top w:val="none" w:sz="0" w:space="0" w:color="auto"/>
            <w:left w:val="none" w:sz="0" w:space="0" w:color="auto"/>
            <w:bottom w:val="none" w:sz="0" w:space="0" w:color="auto"/>
            <w:right w:val="none" w:sz="0" w:space="0" w:color="auto"/>
          </w:divBdr>
          <w:divsChild>
            <w:div w:id="1278440087">
              <w:marLeft w:val="0"/>
              <w:marRight w:val="0"/>
              <w:marTop w:val="0"/>
              <w:marBottom w:val="0"/>
              <w:divBdr>
                <w:top w:val="none" w:sz="0" w:space="0" w:color="auto"/>
                <w:left w:val="none" w:sz="0" w:space="0" w:color="auto"/>
                <w:bottom w:val="none" w:sz="0" w:space="0" w:color="auto"/>
                <w:right w:val="none" w:sz="0" w:space="0" w:color="auto"/>
              </w:divBdr>
              <w:divsChild>
                <w:div w:id="1923370929">
                  <w:marLeft w:val="0"/>
                  <w:marRight w:val="0"/>
                  <w:marTop w:val="0"/>
                  <w:marBottom w:val="0"/>
                  <w:divBdr>
                    <w:top w:val="none" w:sz="0" w:space="0" w:color="auto"/>
                    <w:left w:val="none" w:sz="0" w:space="0" w:color="auto"/>
                    <w:bottom w:val="none" w:sz="0" w:space="0" w:color="auto"/>
                    <w:right w:val="none" w:sz="0" w:space="0" w:color="auto"/>
                  </w:divBdr>
                  <w:divsChild>
                    <w:div w:id="312221568">
                      <w:marLeft w:val="0"/>
                      <w:marRight w:val="0"/>
                      <w:marTop w:val="0"/>
                      <w:marBottom w:val="0"/>
                      <w:divBdr>
                        <w:top w:val="none" w:sz="0" w:space="0" w:color="auto"/>
                        <w:left w:val="none" w:sz="0" w:space="0" w:color="auto"/>
                        <w:bottom w:val="none" w:sz="0" w:space="0" w:color="auto"/>
                        <w:right w:val="none" w:sz="0" w:space="0" w:color="auto"/>
                      </w:divBdr>
                      <w:divsChild>
                        <w:div w:id="2120907238">
                          <w:marLeft w:val="0"/>
                          <w:marRight w:val="0"/>
                          <w:marTop w:val="0"/>
                          <w:marBottom w:val="0"/>
                          <w:divBdr>
                            <w:top w:val="none" w:sz="0" w:space="0" w:color="auto"/>
                            <w:left w:val="none" w:sz="0" w:space="0" w:color="auto"/>
                            <w:bottom w:val="none" w:sz="0" w:space="0" w:color="auto"/>
                            <w:right w:val="none" w:sz="0" w:space="0" w:color="auto"/>
                          </w:divBdr>
                          <w:divsChild>
                            <w:div w:id="1687171239">
                              <w:marLeft w:val="0"/>
                              <w:marRight w:val="0"/>
                              <w:marTop w:val="0"/>
                              <w:marBottom w:val="0"/>
                              <w:divBdr>
                                <w:top w:val="none" w:sz="0" w:space="0" w:color="auto"/>
                                <w:left w:val="none" w:sz="0" w:space="0" w:color="auto"/>
                                <w:bottom w:val="none" w:sz="0" w:space="0" w:color="auto"/>
                                <w:right w:val="none" w:sz="0" w:space="0" w:color="auto"/>
                              </w:divBdr>
                              <w:divsChild>
                                <w:div w:id="873611995">
                                  <w:marLeft w:val="0"/>
                                  <w:marRight w:val="0"/>
                                  <w:marTop w:val="0"/>
                                  <w:marBottom w:val="0"/>
                                  <w:divBdr>
                                    <w:top w:val="none" w:sz="0" w:space="0" w:color="auto"/>
                                    <w:left w:val="none" w:sz="0" w:space="0" w:color="auto"/>
                                    <w:bottom w:val="none" w:sz="0" w:space="0" w:color="auto"/>
                                    <w:right w:val="none" w:sz="0" w:space="0" w:color="auto"/>
                                  </w:divBdr>
                                  <w:divsChild>
                                    <w:div w:id="1127548866">
                                      <w:marLeft w:val="0"/>
                                      <w:marRight w:val="0"/>
                                      <w:marTop w:val="0"/>
                                      <w:marBottom w:val="0"/>
                                      <w:divBdr>
                                        <w:top w:val="none" w:sz="0" w:space="0" w:color="auto"/>
                                        <w:left w:val="none" w:sz="0" w:space="0" w:color="auto"/>
                                        <w:bottom w:val="none" w:sz="0" w:space="0" w:color="auto"/>
                                        <w:right w:val="none" w:sz="0" w:space="0" w:color="auto"/>
                                      </w:divBdr>
                                      <w:divsChild>
                                        <w:div w:id="247421748">
                                          <w:marLeft w:val="0"/>
                                          <w:marRight w:val="0"/>
                                          <w:marTop w:val="0"/>
                                          <w:marBottom w:val="0"/>
                                          <w:divBdr>
                                            <w:top w:val="none" w:sz="0" w:space="0" w:color="auto"/>
                                            <w:left w:val="none" w:sz="0" w:space="0" w:color="auto"/>
                                            <w:bottom w:val="none" w:sz="0" w:space="0" w:color="auto"/>
                                            <w:right w:val="none" w:sz="0" w:space="0" w:color="auto"/>
                                          </w:divBdr>
                                        </w:div>
                                        <w:div w:id="341979983">
                                          <w:marLeft w:val="0"/>
                                          <w:marRight w:val="0"/>
                                          <w:marTop w:val="0"/>
                                          <w:marBottom w:val="0"/>
                                          <w:divBdr>
                                            <w:top w:val="none" w:sz="0" w:space="0" w:color="auto"/>
                                            <w:left w:val="none" w:sz="0" w:space="0" w:color="auto"/>
                                            <w:bottom w:val="none" w:sz="0" w:space="0" w:color="auto"/>
                                            <w:right w:val="none" w:sz="0" w:space="0" w:color="auto"/>
                                          </w:divBdr>
                                        </w:div>
                                        <w:div w:id="1557861083">
                                          <w:marLeft w:val="0"/>
                                          <w:marRight w:val="0"/>
                                          <w:marTop w:val="0"/>
                                          <w:marBottom w:val="0"/>
                                          <w:divBdr>
                                            <w:top w:val="none" w:sz="0" w:space="0" w:color="auto"/>
                                            <w:left w:val="none" w:sz="0" w:space="0" w:color="auto"/>
                                            <w:bottom w:val="none" w:sz="0" w:space="0" w:color="auto"/>
                                            <w:right w:val="none" w:sz="0" w:space="0" w:color="auto"/>
                                          </w:divBdr>
                                        </w:div>
                                        <w:div w:id="1747605354">
                                          <w:marLeft w:val="0"/>
                                          <w:marRight w:val="0"/>
                                          <w:marTop w:val="0"/>
                                          <w:marBottom w:val="0"/>
                                          <w:divBdr>
                                            <w:top w:val="none" w:sz="0" w:space="0" w:color="auto"/>
                                            <w:left w:val="none" w:sz="0" w:space="0" w:color="auto"/>
                                            <w:bottom w:val="none" w:sz="0" w:space="0" w:color="auto"/>
                                            <w:right w:val="none" w:sz="0" w:space="0" w:color="auto"/>
                                          </w:divBdr>
                                        </w:div>
                                        <w:div w:id="1784617127">
                                          <w:marLeft w:val="0"/>
                                          <w:marRight w:val="0"/>
                                          <w:marTop w:val="0"/>
                                          <w:marBottom w:val="0"/>
                                          <w:divBdr>
                                            <w:top w:val="none" w:sz="0" w:space="0" w:color="auto"/>
                                            <w:left w:val="none" w:sz="0" w:space="0" w:color="auto"/>
                                            <w:bottom w:val="none" w:sz="0" w:space="0" w:color="auto"/>
                                            <w:right w:val="none" w:sz="0" w:space="0" w:color="auto"/>
                                          </w:divBdr>
                                        </w:div>
                                        <w:div w:id="185168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208282">
      <w:bodyDiv w:val="1"/>
      <w:marLeft w:val="0"/>
      <w:marRight w:val="0"/>
      <w:marTop w:val="0"/>
      <w:marBottom w:val="0"/>
      <w:divBdr>
        <w:top w:val="none" w:sz="0" w:space="0" w:color="auto"/>
        <w:left w:val="none" w:sz="0" w:space="0" w:color="auto"/>
        <w:bottom w:val="none" w:sz="0" w:space="0" w:color="auto"/>
        <w:right w:val="none" w:sz="0" w:space="0" w:color="auto"/>
      </w:divBdr>
    </w:div>
    <w:div w:id="473645629">
      <w:bodyDiv w:val="1"/>
      <w:marLeft w:val="0"/>
      <w:marRight w:val="0"/>
      <w:marTop w:val="0"/>
      <w:marBottom w:val="0"/>
      <w:divBdr>
        <w:top w:val="none" w:sz="0" w:space="0" w:color="auto"/>
        <w:left w:val="none" w:sz="0" w:space="0" w:color="auto"/>
        <w:bottom w:val="none" w:sz="0" w:space="0" w:color="auto"/>
        <w:right w:val="none" w:sz="0" w:space="0" w:color="auto"/>
      </w:divBdr>
    </w:div>
    <w:div w:id="700864811">
      <w:bodyDiv w:val="1"/>
      <w:marLeft w:val="0"/>
      <w:marRight w:val="0"/>
      <w:marTop w:val="0"/>
      <w:marBottom w:val="0"/>
      <w:divBdr>
        <w:top w:val="none" w:sz="0" w:space="0" w:color="auto"/>
        <w:left w:val="none" w:sz="0" w:space="0" w:color="auto"/>
        <w:bottom w:val="none" w:sz="0" w:space="0" w:color="auto"/>
        <w:right w:val="none" w:sz="0" w:space="0" w:color="auto"/>
      </w:divBdr>
    </w:div>
    <w:div w:id="1034505003">
      <w:bodyDiv w:val="1"/>
      <w:marLeft w:val="0"/>
      <w:marRight w:val="0"/>
      <w:marTop w:val="0"/>
      <w:marBottom w:val="0"/>
      <w:divBdr>
        <w:top w:val="none" w:sz="0" w:space="0" w:color="auto"/>
        <w:left w:val="none" w:sz="0" w:space="0" w:color="auto"/>
        <w:bottom w:val="none" w:sz="0" w:space="0" w:color="auto"/>
        <w:right w:val="none" w:sz="0" w:space="0" w:color="auto"/>
      </w:divBdr>
      <w:divsChild>
        <w:div w:id="712343115">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 w:id="1046877139">
      <w:bodyDiv w:val="1"/>
      <w:marLeft w:val="0"/>
      <w:marRight w:val="0"/>
      <w:marTop w:val="0"/>
      <w:marBottom w:val="0"/>
      <w:divBdr>
        <w:top w:val="none" w:sz="0" w:space="0" w:color="auto"/>
        <w:left w:val="none" w:sz="0" w:space="0" w:color="auto"/>
        <w:bottom w:val="none" w:sz="0" w:space="0" w:color="auto"/>
        <w:right w:val="none" w:sz="0" w:space="0" w:color="auto"/>
      </w:divBdr>
    </w:div>
    <w:div w:id="1257860004">
      <w:bodyDiv w:val="1"/>
      <w:marLeft w:val="0"/>
      <w:marRight w:val="0"/>
      <w:marTop w:val="0"/>
      <w:marBottom w:val="0"/>
      <w:divBdr>
        <w:top w:val="none" w:sz="0" w:space="0" w:color="auto"/>
        <w:left w:val="none" w:sz="0" w:space="0" w:color="auto"/>
        <w:bottom w:val="none" w:sz="0" w:space="0" w:color="auto"/>
        <w:right w:val="none" w:sz="0" w:space="0" w:color="auto"/>
      </w:divBdr>
    </w:div>
    <w:div w:id="1282540859">
      <w:bodyDiv w:val="1"/>
      <w:marLeft w:val="0"/>
      <w:marRight w:val="0"/>
      <w:marTop w:val="0"/>
      <w:marBottom w:val="0"/>
      <w:divBdr>
        <w:top w:val="none" w:sz="0" w:space="0" w:color="auto"/>
        <w:left w:val="none" w:sz="0" w:space="0" w:color="auto"/>
        <w:bottom w:val="none" w:sz="0" w:space="0" w:color="auto"/>
        <w:right w:val="none" w:sz="0" w:space="0" w:color="auto"/>
      </w:divBdr>
    </w:div>
    <w:div w:id="1315716672">
      <w:bodyDiv w:val="1"/>
      <w:marLeft w:val="0"/>
      <w:marRight w:val="0"/>
      <w:marTop w:val="0"/>
      <w:marBottom w:val="0"/>
      <w:divBdr>
        <w:top w:val="none" w:sz="0" w:space="0" w:color="auto"/>
        <w:left w:val="none" w:sz="0" w:space="0" w:color="auto"/>
        <w:bottom w:val="none" w:sz="0" w:space="0" w:color="auto"/>
        <w:right w:val="none" w:sz="0" w:space="0" w:color="auto"/>
      </w:divBdr>
    </w:div>
    <w:div w:id="1360202195">
      <w:bodyDiv w:val="1"/>
      <w:marLeft w:val="0"/>
      <w:marRight w:val="0"/>
      <w:marTop w:val="0"/>
      <w:marBottom w:val="0"/>
      <w:divBdr>
        <w:top w:val="none" w:sz="0" w:space="0" w:color="auto"/>
        <w:left w:val="none" w:sz="0" w:space="0" w:color="auto"/>
        <w:bottom w:val="none" w:sz="0" w:space="0" w:color="auto"/>
        <w:right w:val="none" w:sz="0" w:space="0" w:color="auto"/>
      </w:divBdr>
    </w:div>
    <w:div w:id="1724059335">
      <w:bodyDiv w:val="1"/>
      <w:marLeft w:val="0"/>
      <w:marRight w:val="0"/>
      <w:marTop w:val="0"/>
      <w:marBottom w:val="0"/>
      <w:divBdr>
        <w:top w:val="none" w:sz="0" w:space="0" w:color="auto"/>
        <w:left w:val="none" w:sz="0" w:space="0" w:color="auto"/>
        <w:bottom w:val="none" w:sz="0" w:space="0" w:color="auto"/>
        <w:right w:val="none" w:sz="0" w:space="0" w:color="auto"/>
      </w:divBdr>
    </w:div>
    <w:div w:id="1816991627">
      <w:bodyDiv w:val="1"/>
      <w:marLeft w:val="0"/>
      <w:marRight w:val="0"/>
      <w:marTop w:val="0"/>
      <w:marBottom w:val="0"/>
      <w:divBdr>
        <w:top w:val="none" w:sz="0" w:space="0" w:color="auto"/>
        <w:left w:val="none" w:sz="0" w:space="0" w:color="auto"/>
        <w:bottom w:val="none" w:sz="0" w:space="0" w:color="auto"/>
        <w:right w:val="none" w:sz="0" w:space="0" w:color="auto"/>
      </w:divBdr>
    </w:div>
    <w:div w:id="1858346340">
      <w:bodyDiv w:val="1"/>
      <w:marLeft w:val="0"/>
      <w:marRight w:val="0"/>
      <w:marTop w:val="0"/>
      <w:marBottom w:val="0"/>
      <w:divBdr>
        <w:top w:val="none" w:sz="0" w:space="0" w:color="auto"/>
        <w:left w:val="none" w:sz="0" w:space="0" w:color="auto"/>
        <w:bottom w:val="none" w:sz="0" w:space="0" w:color="auto"/>
        <w:right w:val="none" w:sz="0" w:space="0" w:color="auto"/>
      </w:divBdr>
    </w:div>
    <w:div w:id="2005665406">
      <w:bodyDiv w:val="1"/>
      <w:marLeft w:val="0"/>
      <w:marRight w:val="0"/>
      <w:marTop w:val="0"/>
      <w:marBottom w:val="0"/>
      <w:divBdr>
        <w:top w:val="none" w:sz="0" w:space="0" w:color="auto"/>
        <w:left w:val="none" w:sz="0" w:space="0" w:color="auto"/>
        <w:bottom w:val="none" w:sz="0" w:space="0" w:color="auto"/>
        <w:right w:val="none" w:sz="0" w:space="0" w:color="auto"/>
      </w:divBdr>
    </w:div>
    <w:div w:id="201799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10</Pages>
  <Words>4613</Words>
  <Characters>26297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Către,</vt:lpstr>
    </vt:vector>
  </TitlesOfParts>
  <Company/>
  <LinksUpToDate>false</LinksUpToDate>
  <CharactersWithSpaces>30849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Farkas</dc:creator>
  <cp:keywords/>
  <cp:lastModifiedBy>User</cp:lastModifiedBy>
  <cp:revision>21</cp:revision>
  <cp:lastPrinted>2026-10-09T08:11:00Z</cp:lastPrinted>
  <dcterms:created xsi:type="dcterms:W3CDTF">2026-10-08T12:06:00Z</dcterms:created>
  <dcterms:modified xsi:type="dcterms:W3CDTF">2026-10-13T07:06:00Z</dcterms:modified>
</cp:coreProperties>
</file>